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64355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C7481B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FC4D8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Ukládání vodičů v bytě a </w:t>
            </w:r>
            <w:r w:rsidR="000D36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zóny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umístění vedení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AD338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 a průmyslu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bookmarkEnd w:id="0"/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614F28" w:rsidRDefault="00643557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Vypiš vodorovné</w:t>
      </w:r>
      <w:r w:rsidR="00FC4D84">
        <w:rPr>
          <w:rFonts w:eastAsia="Times New Roman" w:cs="Arial"/>
          <w:b/>
          <w:bCs/>
          <w:sz w:val="24"/>
          <w:szCs w:val="24"/>
          <w:lang w:eastAsia="cs-CZ"/>
        </w:rPr>
        <w:t xml:space="preserve"> a svislé instalační </w:t>
      </w:r>
      <w:r>
        <w:rPr>
          <w:rFonts w:eastAsia="Times New Roman" w:cs="Arial"/>
          <w:b/>
          <w:bCs/>
          <w:sz w:val="24"/>
          <w:szCs w:val="24"/>
          <w:lang w:eastAsia="cs-CZ"/>
        </w:rPr>
        <w:t>zóny</w:t>
      </w:r>
      <w:r w:rsidR="00FC4D84">
        <w:rPr>
          <w:rFonts w:eastAsia="Times New Roman" w:cs="Arial"/>
          <w:b/>
          <w:bCs/>
          <w:sz w:val="24"/>
          <w:szCs w:val="24"/>
          <w:lang w:eastAsia="cs-CZ"/>
        </w:rPr>
        <w:t xml:space="preserve"> (horní,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FC4D84">
        <w:rPr>
          <w:rFonts w:eastAsia="Times New Roman" w:cs="Arial"/>
          <w:b/>
          <w:bCs/>
          <w:sz w:val="24"/>
          <w:szCs w:val="24"/>
          <w:lang w:eastAsia="cs-CZ"/>
        </w:rPr>
        <w:t>dolní,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FC4D84">
        <w:rPr>
          <w:rFonts w:eastAsia="Times New Roman" w:cs="Arial"/>
          <w:b/>
          <w:bCs/>
          <w:sz w:val="24"/>
          <w:szCs w:val="24"/>
          <w:lang w:eastAsia="cs-CZ"/>
        </w:rPr>
        <w:t>střední) jejich šířk</w:t>
      </w:r>
      <w:r>
        <w:rPr>
          <w:rFonts w:eastAsia="Times New Roman" w:cs="Arial"/>
          <w:b/>
          <w:bCs/>
          <w:sz w:val="24"/>
          <w:szCs w:val="24"/>
          <w:lang w:eastAsia="cs-CZ"/>
        </w:rPr>
        <w:t>u</w:t>
      </w:r>
      <w:r w:rsidR="00FC4D84">
        <w:rPr>
          <w:rFonts w:eastAsia="Times New Roman" w:cs="Arial"/>
          <w:b/>
          <w:bCs/>
          <w:sz w:val="24"/>
          <w:szCs w:val="24"/>
          <w:lang w:eastAsia="cs-CZ"/>
        </w:rPr>
        <w:t xml:space="preserve"> a výšk</w:t>
      </w:r>
      <w:r>
        <w:rPr>
          <w:rFonts w:eastAsia="Times New Roman" w:cs="Arial"/>
          <w:b/>
          <w:bCs/>
          <w:sz w:val="24"/>
          <w:szCs w:val="24"/>
          <w:lang w:eastAsia="cs-CZ"/>
        </w:rPr>
        <w:t>u</w:t>
      </w:r>
      <w:r w:rsidR="00FC4D84">
        <w:rPr>
          <w:rFonts w:eastAsia="Times New Roman" w:cs="Arial"/>
          <w:b/>
          <w:bCs/>
          <w:sz w:val="24"/>
          <w:szCs w:val="24"/>
          <w:lang w:eastAsia="cs-CZ"/>
        </w:rPr>
        <w:t>,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FC4D84">
        <w:rPr>
          <w:rFonts w:eastAsia="Times New Roman" w:cs="Arial"/>
          <w:b/>
          <w:bCs/>
          <w:sz w:val="24"/>
          <w:szCs w:val="24"/>
          <w:lang w:eastAsia="cs-CZ"/>
        </w:rPr>
        <w:t>umístění vypínačů a zásuvek,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FC4D84">
        <w:rPr>
          <w:rFonts w:eastAsia="Times New Roman" w:cs="Arial"/>
          <w:b/>
          <w:bCs/>
          <w:sz w:val="24"/>
          <w:szCs w:val="24"/>
          <w:lang w:eastAsia="cs-CZ"/>
        </w:rPr>
        <w:t xml:space="preserve">případy kdy může být vedení mimo </w:t>
      </w:r>
      <w:r>
        <w:rPr>
          <w:rFonts w:eastAsia="Times New Roman" w:cs="Arial"/>
          <w:b/>
          <w:bCs/>
          <w:sz w:val="24"/>
          <w:szCs w:val="24"/>
          <w:lang w:eastAsia="cs-CZ"/>
        </w:rPr>
        <w:t>zóny</w:t>
      </w:r>
    </w:p>
    <w:p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0D36F0" w:rsidRDefault="000D36F0" w:rsidP="000D36F0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0D36F0" w:rsidRDefault="000D36F0" w:rsidP="000D36F0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0D36F0" w:rsidRDefault="000D36F0" w:rsidP="000D36F0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2BF" w:rsidRDefault="002B32BF" w:rsidP="004258E9">
      <w:pPr>
        <w:spacing w:after="0" w:line="240" w:lineRule="auto"/>
      </w:pPr>
      <w:r>
        <w:separator/>
      </w:r>
    </w:p>
  </w:endnote>
  <w:endnote w:type="continuationSeparator" w:id="0">
    <w:p w:rsidR="002B32BF" w:rsidRDefault="002B32BF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316733">
      <w:fldChar w:fldCharType="begin"/>
    </w:r>
    <w:r>
      <w:instrText xml:space="preserve"> TIME \@ "dd.MM.yyyy" </w:instrText>
    </w:r>
    <w:r w:rsidR="00316733">
      <w:fldChar w:fldCharType="separate"/>
    </w:r>
    <w:r w:rsidR="001B7413">
      <w:rPr>
        <w:noProof/>
      </w:rPr>
      <w:t>30.09.2020</w:t>
    </w:r>
    <w:r w:rsidR="003167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2BF" w:rsidRDefault="002B32BF" w:rsidP="004258E9">
      <w:pPr>
        <w:spacing w:after="0" w:line="240" w:lineRule="auto"/>
      </w:pPr>
      <w:r>
        <w:separator/>
      </w:r>
    </w:p>
  </w:footnote>
  <w:footnote w:type="continuationSeparator" w:id="0">
    <w:p w:rsidR="002B32BF" w:rsidRDefault="002B32BF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36F0"/>
    <w:rsid w:val="000D5A13"/>
    <w:rsid w:val="000D67A1"/>
    <w:rsid w:val="000E374E"/>
    <w:rsid w:val="000E3A1D"/>
    <w:rsid w:val="000F73BE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B7413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B32BF"/>
    <w:rsid w:val="002D08DD"/>
    <w:rsid w:val="002E15F3"/>
    <w:rsid w:val="002F37DD"/>
    <w:rsid w:val="00302E05"/>
    <w:rsid w:val="00310737"/>
    <w:rsid w:val="00316733"/>
    <w:rsid w:val="003277C5"/>
    <w:rsid w:val="00341D63"/>
    <w:rsid w:val="003500AC"/>
    <w:rsid w:val="00356365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164F6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07AA1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E633D"/>
    <w:rsid w:val="005F3E44"/>
    <w:rsid w:val="00607632"/>
    <w:rsid w:val="006111EC"/>
    <w:rsid w:val="00614F28"/>
    <w:rsid w:val="0063729E"/>
    <w:rsid w:val="0064136E"/>
    <w:rsid w:val="00643557"/>
    <w:rsid w:val="00654A5E"/>
    <w:rsid w:val="00654AA8"/>
    <w:rsid w:val="006649B3"/>
    <w:rsid w:val="00666DDC"/>
    <w:rsid w:val="00687A3E"/>
    <w:rsid w:val="006A6CCA"/>
    <w:rsid w:val="006A7284"/>
    <w:rsid w:val="006D733F"/>
    <w:rsid w:val="006E716E"/>
    <w:rsid w:val="006E7FF1"/>
    <w:rsid w:val="00715973"/>
    <w:rsid w:val="00716770"/>
    <w:rsid w:val="007279AD"/>
    <w:rsid w:val="00736BF0"/>
    <w:rsid w:val="007879E0"/>
    <w:rsid w:val="007B616D"/>
    <w:rsid w:val="007C41E1"/>
    <w:rsid w:val="007D5C16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12ABE"/>
    <w:rsid w:val="00B267FA"/>
    <w:rsid w:val="00B336F9"/>
    <w:rsid w:val="00B60B3B"/>
    <w:rsid w:val="00B667EF"/>
    <w:rsid w:val="00B95D94"/>
    <w:rsid w:val="00BA00D1"/>
    <w:rsid w:val="00BC2C11"/>
    <w:rsid w:val="00BC7A51"/>
    <w:rsid w:val="00C050CD"/>
    <w:rsid w:val="00C21ACD"/>
    <w:rsid w:val="00C33EED"/>
    <w:rsid w:val="00C42E14"/>
    <w:rsid w:val="00C7481B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82A36"/>
    <w:rsid w:val="00D906B4"/>
    <w:rsid w:val="00D94154"/>
    <w:rsid w:val="00D944FE"/>
    <w:rsid w:val="00DA01D5"/>
    <w:rsid w:val="00DC6E8C"/>
    <w:rsid w:val="00DD232D"/>
    <w:rsid w:val="00DE4701"/>
    <w:rsid w:val="00E03F26"/>
    <w:rsid w:val="00E21739"/>
    <w:rsid w:val="00E243CF"/>
    <w:rsid w:val="00E321CB"/>
    <w:rsid w:val="00E40811"/>
    <w:rsid w:val="00E54BF3"/>
    <w:rsid w:val="00E63013"/>
    <w:rsid w:val="00E632F5"/>
    <w:rsid w:val="00E756E5"/>
    <w:rsid w:val="00E802AA"/>
    <w:rsid w:val="00E86DC9"/>
    <w:rsid w:val="00EE3F51"/>
    <w:rsid w:val="00EF5086"/>
    <w:rsid w:val="00F40762"/>
    <w:rsid w:val="00F40C4B"/>
    <w:rsid w:val="00F44E95"/>
    <w:rsid w:val="00F63EB0"/>
    <w:rsid w:val="00F7272F"/>
    <w:rsid w:val="00F85885"/>
    <w:rsid w:val="00FB47BF"/>
    <w:rsid w:val="00FC0038"/>
    <w:rsid w:val="00FC1D5A"/>
    <w:rsid w:val="00FC4D84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0601507-A969-4019-AA3A-CFB2D66F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Uživatel24</cp:lastModifiedBy>
  <cp:revision>9</cp:revision>
  <cp:lastPrinted>2020-09-14T07:03:00Z</cp:lastPrinted>
  <dcterms:created xsi:type="dcterms:W3CDTF">2020-09-07T08:09:00Z</dcterms:created>
  <dcterms:modified xsi:type="dcterms:W3CDTF">2020-09-30T08:45:00Z</dcterms:modified>
</cp:coreProperties>
</file>