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371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D285C" w:rsidP="00B40D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Druhy </w:t>
            </w:r>
            <w:r w:rsidR="00B40DB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ochran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3DF5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Základní pojmy a </w:t>
            </w:r>
            <w:r w:rsidR="005F5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schematické značky PZTS, názvosloví PZTS, druhy poplachových ústředen a druhy ochran PZTS, stupně zabezpečení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F58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Prostudujte si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druhy </w:t>
      </w:r>
      <w:r w:rsidR="00B40DB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ochran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PZTS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– </w:t>
      </w:r>
      <w:proofErr w:type="gramStart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</w:t>
      </w:r>
      <w:r w:rsidR="00B40DB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33</w:t>
      </w:r>
      <w:proofErr w:type="gramEnd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B40DB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70</w:t>
      </w:r>
    </w:p>
    <w:p w:rsidR="004D285C" w:rsidRPr="004D285C" w:rsidRDefault="003C76B1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4D285C" w:rsidRPr="004D285C" w:rsidRDefault="004D285C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285C" w:rsidRPr="004D285C" w:rsidRDefault="004D285C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37BB9" w:rsidRPr="00FB2BA5" w:rsidRDefault="00565E93" w:rsidP="00563DF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FB2BA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565E93" w:rsidRDefault="00FB2BA5" w:rsidP="00743A0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</w:t>
      </w:r>
      <w:r w:rsidR="00743A0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druhy ochran</w:t>
      </w:r>
    </w:p>
    <w:p w:rsidR="00743A0F" w:rsidRDefault="00FB2BA5" w:rsidP="00743A0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743A0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Co jsou Kombinovaná čidla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k čemu slouží, kde se montují</w:t>
      </w:r>
      <w:r w:rsidR="00743A0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?</w:t>
      </w:r>
    </w:p>
    <w:p w:rsidR="00743A0F" w:rsidRPr="004D285C" w:rsidRDefault="00FB2BA5" w:rsidP="00743A0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r w:rsidR="00743A0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 čemu slouží Veřejné tísňové hlásiče?</w:t>
      </w:r>
    </w:p>
    <w:p w:rsidR="002D0771" w:rsidRDefault="00FB2BA5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</w:t>
      </w:r>
      <w:r w:rsidR="002D077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) Napište</w:t>
      </w:r>
      <w:r w:rsidR="002876E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test</w:t>
      </w:r>
      <w:r w:rsidR="00C8458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č1 </w:t>
      </w:r>
      <w:r w:rsidR="002876E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:</w:t>
      </w:r>
    </w:p>
    <w:p w:rsidR="002876EA" w:rsidRDefault="003C76B1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2876EA" w:rsidRPr="00301EF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https://www.souepl.cz/wp-content/ucitele/hladik/opvk2009/Testove-otazky/Testy.html</w:t>
        </w:r>
      </w:hyperlink>
    </w:p>
    <w:p w:rsidR="002876EA" w:rsidRPr="004D285C" w:rsidRDefault="002876EA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8458F" w:rsidRDefault="00D375AB" w:rsidP="00C8458F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e) </w:t>
      </w:r>
      <w:r w:rsidR="00C8458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Napište test č2 :</w:t>
      </w:r>
    </w:p>
    <w:p w:rsidR="00A525BD" w:rsidRPr="004D285C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P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jc w:val="center"/>
        <w:rPr>
          <w:rFonts w:asciiTheme="minorHAnsi" w:eastAsia="Lucida Sans Unicode" w:hAnsiTheme="minorHAnsi" w:cs="Times New Roman"/>
          <w:b/>
          <w:bCs/>
          <w:kern w:val="1"/>
          <w:sz w:val="24"/>
          <w:szCs w:val="24"/>
          <w:u w:val="single"/>
        </w:rPr>
      </w:pPr>
      <w:r w:rsidRPr="00C8458F">
        <w:rPr>
          <w:rFonts w:asciiTheme="minorHAnsi" w:eastAsia="Lucida Sans Unicode" w:hAnsiTheme="minorHAnsi" w:cs="Times New Roman"/>
          <w:b/>
          <w:bCs/>
          <w:kern w:val="1"/>
          <w:sz w:val="24"/>
          <w:szCs w:val="24"/>
          <w:u w:val="single"/>
        </w:rPr>
        <w:lastRenderedPageBreak/>
        <w:t xml:space="preserve">Testové otázky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1. Problematikou EZS se zabývá norma (viz příručka zabezpečovací techniky)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ČSN EN 50 131 -1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ČSN EN 123 20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ČSN EN 11 43 -1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ČSN EN 54 -11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kern w:val="1"/>
          <w:sz w:val="24"/>
          <w:szCs w:val="24"/>
        </w:rPr>
        <w:t xml:space="preserve">    </w:t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2. Perimetrické systémy se používají k ochraně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Jednotlivých předmětů.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Vnitřních prostor objektů.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Pláště budov.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Venkovního obvodu pozemku či objektu.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3. Magnetická čidla nelze použít ke střežení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Oken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Předmětů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Prostoru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Dveří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4. Magnet povrchového magnetického čidla umisťujeme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Na pohyblivou část (okenní nebo dveřní křídlo) z vnitřní strany.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Na pohyblivou část (okenní nebo dveřní křídlo) z vnější strany.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Na pevnou část (zárubně nebo okenní rám) z vnitřní strany.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Na pevnou část (zárubně nebo okenní rám) z vnější strany.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5. Falešné poplachy u akustických snímačů tříštění skla (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glassbreaků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) zpravidla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samostatně nezpůsobují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Zapnuté počítače.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Pohyb kapalin v trubkách z plastu.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Zvuky o vysokých kmitočtech.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Vzduchotechnická zařízení.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6. Mezi prvky plášťové ochrany nepatří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Magnetická čidla.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Kontaktní čidla na sklo.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Akustické snímače tříštění skla.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Tenzometrická čidla.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7. Mezi prvky plášťové ochrany nepatří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Rozpěrné tyče.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Drátová čidla.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Štěrbinové kabely.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 Poplachové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fólie, tapety, polepy a bezpečnostní skla.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ind w:left="720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8. PIR čidla pracují na principu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Dopplerova efektu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Zachycení změny vyzařování na tepelném pozadí.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Přerušení jednoho či sestavy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infrapaprsků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.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Změna intenzity odraženého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infrapaprsku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od pohybujícího se předmětu (narušitele).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9. PIR čidla instalujeme tak, aby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Byla nasměrovaná na vnější dveře a okna.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Nebyla nasměrována na vnější dveře a okna.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Nejpravděpodobnější pohyb pachatele byl v ose charakteristiky čidla (radiální).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Do výšky minimálně 3 m od podlahy, aby nebylo možné bez použití nějaké pomůcky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na čidlo dosáhnout.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10. Ultrazvuková čidla pracují na principu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Pozor! Otázka má více správných odpovědí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Dopplerova efektu.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Změny intenzity odraženého ultrazvukového signálu od pohybujícího se cíle (pachatele).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Přerušení ultrazvukového signálu mezi vysílačem a přijímačem.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Změny kmitočtu odraženého ultrazvukového vlnění od pohybujícího se cíle (pachatele).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11. Více mikrovlnných čidel může být v určitém prostoru instalováno tehdy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Bez omezení.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Musí pracovat se stejnou vlnovou délkou.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Musí pracovat s jinou vlnovou délkou.</w:t>
      </w:r>
    </w:p>
    <w:p w:rsid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Nelze.</w:t>
      </w:r>
    </w:p>
    <w:p w:rsid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13.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118110</wp:posOffset>
            </wp:positionV>
            <wp:extent cx="419100" cy="384175"/>
            <wp:effectExtent l="19050" t="0" r="0" b="0"/>
            <wp:wrapSquare wrapText="left"/>
            <wp:docPr id="2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4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Čidlo rozbití skla.              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Magnetické čidlo otevření.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Technologický hlásič.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14.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127635</wp:posOffset>
            </wp:positionV>
            <wp:extent cx="479425" cy="481330"/>
            <wp:effectExtent l="19050" t="0" r="0" b="0"/>
            <wp:wrapSquare wrapText="left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81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Magnetické čidlo otevření odolné.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s vlastní adresou.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Ultrazvukové čidlo.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Čidlo rozbití skla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antimasking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15.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173355</wp:posOffset>
            </wp:positionV>
            <wp:extent cx="636905" cy="563245"/>
            <wp:effectExtent l="19050" t="0" r="0" b="0"/>
            <wp:wrapSquare wrapText="left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Otřesové čidlo.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kontaktní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piezo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.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Čidlo rozbití skla.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Ultrazvukové čidlo.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16.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45720</wp:posOffset>
            </wp:positionV>
            <wp:extent cx="665480" cy="546100"/>
            <wp:effectExtent l="19050" t="0" r="1270" b="0"/>
            <wp:wrapSquare wrapText="left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Mikrovlnné čidlo.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Ultrazvukové čidlo.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vějíř.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PIR vějíř venkovní.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17.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74295</wp:posOffset>
            </wp:positionV>
            <wp:extent cx="826770" cy="509905"/>
            <wp:effectExtent l="19050" t="0" r="0" b="0"/>
            <wp:wrapSquare wrapText="left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09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PIR záclona.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záclona dveří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vějíř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antimasking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PIR dlouhý dosah.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18.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IR závora přijímač.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13335</wp:posOffset>
            </wp:positionV>
            <wp:extent cx="855345" cy="521335"/>
            <wp:effectExtent l="19050" t="0" r="1905" b="0"/>
            <wp:wrapSquare wrapText="left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PIR záclona dveří.  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PIR záclona.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IR závora vysílač.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19.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7620</wp:posOffset>
            </wp:positionV>
            <wp:extent cx="645795" cy="599440"/>
            <wp:effectExtent l="19050" t="0" r="1905" b="0"/>
            <wp:wrapSquare wrapText="left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Tísňový hlásič lišta.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Technologický hlásič.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Tísňový hlásič tlačítkový.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20.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163830</wp:posOffset>
            </wp:positionV>
            <wp:extent cx="745490" cy="734695"/>
            <wp:effectExtent l="19050" t="0" r="0" b="0"/>
            <wp:wrapSquare wrapText="left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Tísňový hlásič lišta.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Čidlo poslední bankovky.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Technologický hlásič.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Magnetické čidlo otevření odolné.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21.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36195</wp:posOffset>
            </wp:positionV>
            <wp:extent cx="913130" cy="422275"/>
            <wp:effectExtent l="19050" t="0" r="1270" b="0"/>
            <wp:wrapSquare wrapText="left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2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Ovládací zařízení EZS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Expandér, linkový modul, koncentrátor systému EZS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Tablo obsluhy EZS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Ústředna EZS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22.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17145</wp:posOffset>
            </wp:positionV>
            <wp:extent cx="883920" cy="530860"/>
            <wp:effectExtent l="19050" t="0" r="0" b="0"/>
            <wp:wrapSquare wrapText="left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Ústředna EZS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Ovladač EZS           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Vstupně – výstupní modul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Modul zdroj PS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23.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73660</wp:posOffset>
            </wp:positionV>
            <wp:extent cx="781685" cy="619125"/>
            <wp:effectExtent l="19050" t="0" r="0" b="0"/>
            <wp:wrapSquare wrapText="left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Žárovka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Maják                    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Signalizace optická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24.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8890</wp:posOffset>
            </wp:positionV>
            <wp:extent cx="895350" cy="581025"/>
            <wp:effectExtent l="19050" t="0" r="0" b="0"/>
            <wp:wrapSquare wrapText="left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CCD kamera pro noční vidění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CCD kamera s optickou signalizací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Vidikonová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kamera s optickou signalizací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25. Následující schematická značka dle ČSN EN 50 131 -1/ Z1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(viz příručka zabezpečovací techniky)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163830</wp:posOffset>
            </wp:positionV>
            <wp:extent cx="1190625" cy="631825"/>
            <wp:effectExtent l="19050" t="0" r="9525" b="0"/>
            <wp:wrapSquare wrapText="left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Siréna vnější bez blikače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Siréna vnitřní                                                                     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Siréna vnější s blikačem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Siréna vnitřní s blikačem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26. Který z kabelů je nevhodný pro použití při instalaci smyčkových rozvodů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systému EZS? (dle starého značení)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SYKFY 10x2x0,5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AYKY 3Cx16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LAM 2x0,6+2x0,4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LAN 2x0,75+6x0,4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27. Svorky, které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označeny IN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Vstup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Výstup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Napájení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Zem (nulový potenciál)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28. NC kontakt má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    Pozor! Otázka má více správných odpovědí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V klidu odpor přibližující se nule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 aktivaci odpor přibližující se nule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 klidu odpor přibližující se nekonečnu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 aktivaci odpor přibližující se nekonečnu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ind w:left="720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29.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jednoodporově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(EOL) se zakončovacím rezistorem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2k2 bude při aktivaci čidla s NC kontaktem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nule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30.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jednoodporově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(EOL) se zakončovacím rezistorem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2k2 s NO kontaktem bude v klidu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nule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31. Odpor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dvouodporově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vyvažované smyčky (DEOL) paralelně rezistory 2k2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v klidu bude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Odpor smyčky se bude přibližovat hodnotě 4400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Odpor smyčky se bude přibližovat nekonečnu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Odpor smyčky se bude přibližovat hodnotě 2200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Odpor smyčky se bude přibližovat hodnotě 1100 ohmů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32. K připojení síťového přívodu 230 V do ústředny EZS lze použít kabel s označením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(dle starého značení)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SYKFY 2x2x0,5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CYKY 3Cx1,5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SYKFY 3x2x0,5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CYKY 3Ax1,5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33. Co je to rozlišovací schopnost kamery?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Maximální přípustná intenzita osvětlení s ohledem na možnost elektrického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poškození CCD čipu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Vyjádření schopnosti věrně zobrazit detail při minimální intenzitě osvětlení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Hranice ostrosti snímané scény vyjádřené v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tv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řádcích či maticí X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x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Y pixel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Rozsah intenzity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osvetlení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scény pro hodnotu výstupního videosignálu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odpovídajícího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50%  jmenovité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hodnoty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34. Jaký standard přenosových systémů se používá v CCTN?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CCITT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CCIR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PAL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OIRT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35. Svorky, které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mají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označení OUT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jsou</w:t>
      </w:r>
      <w:proofErr w:type="gram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Napájení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Výstup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Zem (nulový potenciál)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Vstup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36. V jakých jednotkách se uvádí citlivost kamery?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pixel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lx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V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tv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řádky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37. V systémech CCTV s nesymetrickým vedením se k připojení prvků používají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převážně konektory typu: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Cinch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Jack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BNC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Cannon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38. Interní synchronizace je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synchronizace od vlastních zdrojů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synchonizačních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signálů umístěných v kameře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synchronizace kamery od střídavého napětí napájecí sítě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C) synchronizaci od stejnosměrného napájení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synchronizace kamery externím zdrojem synchronizačního signálu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39. Synchronizace Line-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Lock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znamená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synchronizaci od stejnosměrného napájení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interní synchronizace od vlastních zdrojů synchronizačních signálů umístěných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v kameře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synchronizace kamery od střídavého napětí napájecí sítě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synchronizace kamery externím zdrojem synchronizačního signálu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40. Při aplikaci objektivu s větší ohniskovou vzdáleností se stejnou kamerou bude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Snímací úhel stejný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vyšší citlivost kamery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snímací úhel užší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snímací úhel širší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41.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Clona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je zařízení,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které</w:t>
      </w:r>
      <w:proofErr w:type="gram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Určuje citlivost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vidikonových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kamer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Určuje citlivost CCD kamer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Ovlivňuje množství světla procházejícího objektivem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Umožňuje přizpůsobit ohniskovou vzdálenost objektivu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42. Řada výrobců EPS ustupuje od výroby ionizačních hlásičů proto, že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Jejich výroba je příliš drahá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Mají malou účinnost na tzv. Bílé kouře a musí se v pravidelných intervalech čistit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kalibrovat, proto je o ně na trhu malý zájem.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Mají malou účinnost na tzv. Černé kouře a mají relativně malou životnost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Obsahují radioaktivní materiál, což způsobuje problémy při jejich likvidaci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43. Pro označení druhu ústředen EPS se nepoužívá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Ústředna analogová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Ústředna konvenční neadresná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C) Ústředna konvenční adresná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Ústředna digitální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44. U hlásičů EPS je v současnosti nejvíce využívaný princip detekce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Tepelný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Ionizační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Tlakový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Optický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45. Přídržné magnety v systémech EPS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Udržují trvale otevřené požární dveře, v případě požáru přestanou magnety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působit a dveře se zavřou.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Přidržují na stěnách ruční hasicí přístroje.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Udržují požární dveře trvale uzavřené, v případě požáru přestanou magnety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působit a dveře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jdou  otevřít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, to umožní rychlou evakuaci a vstupu hasičů do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daných prostor.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Drží uzavřené první dveře klíčového trezoru. V případě požárního poplachu je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uvolní tak, aby bylo možné pomocí hasičského universálního klíče otevřít druhé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dveře a vyjmout klíče od objektu.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46 Snímače požáru se v systémech EPS podle normy nazývá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Čidlo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Detektor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Hlásič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Senzor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47. Problematikou EPS se zabývá skupina norem s označením (viz příručka zabezpečovací </w:t>
      </w: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ab/>
        <w:t>techniky)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ČSN EN 131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ČSN EN 132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ČSN EN 133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ČSN EN 54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48. Aspirační požární hlásiče vyhodnocují požár na principu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Odraz paprsku vyslaného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LED diodou od částic kouře a jeho zachycení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fototranzistorem.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Vyhodnocení množství rozptýleného světla ve vzduchu procházejícím optickou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komorou. Rozptyl je úměrný množství částic, které jsou v daném vzorku vzduchu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 xml:space="preserve">          obsaženy. Jako zdroj světla slouží xenonová výbojka, polovodičový laser nebo LED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dioda.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Zeslabení intenzity paprsku mezi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infra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LED diodou a snímacím fototranzistorem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částicemi kouře.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Zjišťuje se přítomnost a intenzita ultrafialového nebo infračerveného záření, které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vydává plamen.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49. U systémů EPS kde lze volit zpoždění reakce (ověřování), </w:t>
      </w:r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se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tlačítkové hlásiče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definují tak, aby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Byl interval reakce o 2 s delší než u hlásičů automatických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Vyvolaly poplach okamžitě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Byl interval reakce o 2,5 s kratší než u hlásičů automatických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Byl interval reakce stejný jako hlásičů automatických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50. Závěsová čidla pracují na principu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A) Elektromagnetické indukce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B) Dopplerova efektu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C) Změny parametrů dielektrika a tím kmitočtu oscilátoru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D) Elektromechanického měniče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    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51. Jaká je výsledná hodnota odporu smyčky, když hodnota zakončovacího odporu je 2k2, hodnota spojovacího vedení je 0,6 ohmu a hodnota sériového odporu poplachového čidla je 0,9 ohmu?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a) 2300 Ohmu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b) 2201.5 Ohmu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c) 2221.5 Ohmu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1256.4 Ohmu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52.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=5 V, R1=100R, R2=100R. Při sériovém řazení rezistorů bude celkový odpor, proud a napětí na odporu R1?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,025A, UR1=2,5 V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,025A,  UR1=3,5 V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,085A,   UR1=3,5 V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=280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=25mA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    UR1=2,5 V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53.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R2=100R. Při paralelním řazení rezistorů bude velikost proudu R 1 a R 2?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lastRenderedPageBreak/>
        <w:t>a) IR1=0,08A , IR2=0,09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b) IR1=0,05A , IR2=0,05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c) IR1=0,09A , IR2=0,09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d) IR1=0,05A , IR2=0,06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54.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R2=100R. Při paralelním řazení rezistorů bude celkový odpor a proud?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=100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m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=85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     55. Mám dané hodnoty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Un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=5 V, R1=100R, R2=100R, R3=100R. Při kombinovaném řazení rezistorů (dva paralelně) bude celkový odpor a proud?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a)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.033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b)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=150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=0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,025 A</w:t>
      </w:r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c)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=200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=85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C8458F" w:rsidRPr="00C8458F" w:rsidRDefault="00C8458F" w:rsidP="00C8458F">
      <w:pPr>
        <w:widowControl w:val="0"/>
        <w:suppressAutoHyphens/>
        <w:spacing w:after="0" w:line="240" w:lineRule="auto"/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</w:pPr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d) </w:t>
      </w:r>
      <w:proofErr w:type="spellStart"/>
      <w:proofErr w:type="gram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Rc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=30 R ,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Ic</w:t>
      </w:r>
      <w:proofErr w:type="spell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=25</w:t>
      </w:r>
      <w:proofErr w:type="gramEnd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 xml:space="preserve"> </w:t>
      </w:r>
      <w:proofErr w:type="spellStart"/>
      <w:r w:rsidRPr="00C8458F">
        <w:rPr>
          <w:rFonts w:asciiTheme="minorHAnsi" w:eastAsia="Lucida Sans Unicode" w:hAnsiTheme="minorHAnsi" w:cs="Times New Roman"/>
          <w:bCs/>
          <w:kern w:val="1"/>
          <w:sz w:val="24"/>
          <w:szCs w:val="24"/>
        </w:rPr>
        <w:t>mA</w:t>
      </w:r>
      <w:proofErr w:type="spellEnd"/>
    </w:p>
    <w:p w:rsidR="00C8458F" w:rsidRPr="00C8458F" w:rsidRDefault="00C8458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Pr="00CC1F9D" w:rsidRDefault="00CC1F9D" w:rsidP="00CC1F9D">
      <w:pPr>
        <w:spacing w:before="100" w:beforeAutospacing="1"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CC1F9D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Doplňte názvosloví: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zpětná signalizace: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zajišťovací (sabotážní) smyčka: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sabotáž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CC1F9D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sabotážní poplach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alarm):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stav sabotáže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condition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CC1F9D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detekce sabotáže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detection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detekce </w:t>
      </w: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napájecí linka: </w:t>
      </w:r>
    </w:p>
    <w:p w:rsidR="00CC1F9D" w:rsidRPr="00CC1F9D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výkonový výstup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output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nezávislé napájecí výstupy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(independent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outputs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 xml:space="preserve">signalizační linka: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 xml:space="preserve">zajišťovací kontakt (vžitý název - sabotážní kontakt, </w:t>
      </w:r>
      <w:proofErr w:type="spellStart"/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 xml:space="preserve">). 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 xml:space="preserve">elektricky zajištěný kryt: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color w:val="000000"/>
          <w:sz w:val="24"/>
          <w:szCs w:val="24"/>
          <w:lang w:eastAsia="ar-SA"/>
        </w:rPr>
        <w:t xml:space="preserve">ochrana proti sabotáži </w:t>
      </w:r>
      <w:r w:rsidRPr="00E53CCA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>protection</w:t>
      </w:r>
      <w:proofErr w:type="spellEnd"/>
      <w:r w:rsidRPr="00E53CCA">
        <w:rPr>
          <w:rFonts w:asciiTheme="minorHAnsi" w:eastAsia="Times New Roman" w:hAnsiTheme="minorHAnsi" w:cs="Arial"/>
          <w:color w:val="000000"/>
          <w:sz w:val="24"/>
          <w:szCs w:val="24"/>
          <w:lang w:eastAsia="ar-SA"/>
        </w:rPr>
        <w:t xml:space="preserve">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zabezpečení proti sabotáži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tamper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security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falešný poplach: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narušení objektu: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lastRenderedPageBreak/>
        <w:t xml:space="preserve">poplachový stav narušení </w:t>
      </w:r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(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intruder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 alarm </w:t>
      </w:r>
      <w:proofErr w:type="spellStart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>condition</w:t>
      </w:r>
      <w:proofErr w:type="spellEnd"/>
      <w:r w:rsidRPr="00E53CCA">
        <w:rPr>
          <w:rFonts w:asciiTheme="minorHAnsi" w:eastAsia="Times New Roman" w:hAnsiTheme="minorHAnsi" w:cs="Arial"/>
          <w:sz w:val="24"/>
          <w:szCs w:val="24"/>
          <w:lang w:eastAsia="ar-SA"/>
        </w:rPr>
        <w:t xml:space="preserve">): </w:t>
      </w:r>
    </w:p>
    <w:p w:rsidR="00CC1F9D" w:rsidRPr="00CC1F9D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lang w:eastAsia="ar-SA"/>
        </w:rPr>
      </w:pPr>
      <w:r w:rsidRPr="00E53CCA">
        <w:rPr>
          <w:rFonts w:asciiTheme="minorHAnsi" w:eastAsia="Times New Roman" w:hAnsiTheme="minorHAnsi" w:cs="Arial"/>
          <w:bCs/>
          <w:sz w:val="24"/>
          <w:szCs w:val="24"/>
          <w:lang w:eastAsia="ar-SA"/>
        </w:rPr>
        <w:t xml:space="preserve">klid objektu: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základní signalizace poplachu: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poplach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(alarm):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hlášení poplachu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signalizace místa poplachu: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spouštěcí úroveň: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provozní kniha EZS: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garantovaný zdroj: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>Objekt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</w:p>
    <w:p w:rsidR="00CC1F9D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Zřizování EZS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Zařízeni je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Objednatel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Dodavatel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>Uživatel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.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Kompetentní účastník </w:t>
      </w:r>
    </w:p>
    <w:p w:rsidR="00CC1F9D" w:rsidRPr="00E53CCA" w:rsidRDefault="00CC1F9D" w:rsidP="00CC1F9D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Výchozí revize </w:t>
      </w:r>
    </w:p>
    <w:p w:rsidR="00CC1F9D" w:rsidRDefault="00CC1F9D" w:rsidP="00CC1F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Zkouška funkce </w:t>
      </w:r>
    </w:p>
    <w:p w:rsidR="00CC1F9D" w:rsidRDefault="00CC1F9D" w:rsidP="00CC1F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458F" w:rsidRPr="004D285C" w:rsidRDefault="00C8458F" w:rsidP="00C8458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Literatura, odkaz:</w:t>
      </w:r>
    </w:p>
    <w:p w:rsidR="00C8458F" w:rsidRPr="004D285C" w:rsidRDefault="003C76B1" w:rsidP="00C8458F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22" w:history="1">
        <w:r w:rsidR="00C8458F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C8458F" w:rsidRDefault="00C8458F" w:rsidP="00C8458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C8458F" w:rsidRDefault="00C8458F" w:rsidP="00C8458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876EA" w:rsidRPr="002D0771" w:rsidRDefault="002876EA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76EA" w:rsidRPr="002D0771" w:rsidSect="007B61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0F" w:rsidRDefault="00AC310F" w:rsidP="004258E9">
      <w:pPr>
        <w:spacing w:after="0" w:line="240" w:lineRule="auto"/>
      </w:pPr>
      <w:r>
        <w:separator/>
      </w:r>
    </w:p>
  </w:endnote>
  <w:endnote w:type="continuationSeparator" w:id="0">
    <w:p w:rsidR="00AC310F" w:rsidRDefault="00AC310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C76B1">
      <w:fldChar w:fldCharType="begin"/>
    </w:r>
    <w:r>
      <w:instrText xml:space="preserve"> TIME \@ "dd.MM.yyyy" </w:instrText>
    </w:r>
    <w:r w:rsidR="003C76B1">
      <w:fldChar w:fldCharType="separate"/>
    </w:r>
    <w:r w:rsidR="00CC1F9D">
      <w:rPr>
        <w:noProof/>
      </w:rPr>
      <w:t>15.09.2020</w:t>
    </w:r>
    <w:r w:rsidR="003C76B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0F" w:rsidRDefault="00AC310F" w:rsidP="004258E9">
      <w:pPr>
        <w:spacing w:after="0" w:line="240" w:lineRule="auto"/>
      </w:pPr>
      <w:r>
        <w:separator/>
      </w:r>
    </w:p>
  </w:footnote>
  <w:footnote w:type="continuationSeparator" w:id="0">
    <w:p w:rsidR="00AC310F" w:rsidRDefault="00AC310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33E0C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B6597"/>
    <w:rsid w:val="003C76B1"/>
    <w:rsid w:val="003D3C1A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1FD0"/>
    <w:rsid w:val="00513FAE"/>
    <w:rsid w:val="005301E8"/>
    <w:rsid w:val="005371D0"/>
    <w:rsid w:val="00537BB9"/>
    <w:rsid w:val="00544254"/>
    <w:rsid w:val="00552879"/>
    <w:rsid w:val="0055669B"/>
    <w:rsid w:val="00563DF5"/>
    <w:rsid w:val="00565E93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43A0F"/>
    <w:rsid w:val="00784F6C"/>
    <w:rsid w:val="007879E0"/>
    <w:rsid w:val="007B616D"/>
    <w:rsid w:val="007C41E1"/>
    <w:rsid w:val="007D5C16"/>
    <w:rsid w:val="00864324"/>
    <w:rsid w:val="0087275C"/>
    <w:rsid w:val="00875393"/>
    <w:rsid w:val="008820E5"/>
    <w:rsid w:val="00886DF0"/>
    <w:rsid w:val="0088787E"/>
    <w:rsid w:val="008A012B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C310F"/>
    <w:rsid w:val="00AC5F64"/>
    <w:rsid w:val="00AC6F62"/>
    <w:rsid w:val="00AE3027"/>
    <w:rsid w:val="00AE5BEE"/>
    <w:rsid w:val="00B326F2"/>
    <w:rsid w:val="00B336F9"/>
    <w:rsid w:val="00B40DB4"/>
    <w:rsid w:val="00B41EDB"/>
    <w:rsid w:val="00B60B3B"/>
    <w:rsid w:val="00B667EF"/>
    <w:rsid w:val="00B95D94"/>
    <w:rsid w:val="00BA00D1"/>
    <w:rsid w:val="00BB532C"/>
    <w:rsid w:val="00C050CD"/>
    <w:rsid w:val="00C21ACD"/>
    <w:rsid w:val="00C236AA"/>
    <w:rsid w:val="00C33EED"/>
    <w:rsid w:val="00C347EB"/>
    <w:rsid w:val="00C42E14"/>
    <w:rsid w:val="00C8458F"/>
    <w:rsid w:val="00C921DF"/>
    <w:rsid w:val="00CB03CE"/>
    <w:rsid w:val="00CB1445"/>
    <w:rsid w:val="00CC1F9D"/>
    <w:rsid w:val="00CC450D"/>
    <w:rsid w:val="00CC76C5"/>
    <w:rsid w:val="00CD69A8"/>
    <w:rsid w:val="00CF11B5"/>
    <w:rsid w:val="00D0112C"/>
    <w:rsid w:val="00D04C5E"/>
    <w:rsid w:val="00D061C5"/>
    <w:rsid w:val="00D21E2B"/>
    <w:rsid w:val="00D375A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11C3"/>
    <w:rsid w:val="00EE3F51"/>
    <w:rsid w:val="00EF5086"/>
    <w:rsid w:val="00F40762"/>
    <w:rsid w:val="00F40C4B"/>
    <w:rsid w:val="00F43199"/>
    <w:rsid w:val="00F44E95"/>
    <w:rsid w:val="00F7272F"/>
    <w:rsid w:val="00FB2BA5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09/Testove-otazky/Testy.html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2485</Words>
  <Characters>14664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27</cp:revision>
  <dcterms:created xsi:type="dcterms:W3CDTF">2020-08-31T11:25:00Z</dcterms:created>
  <dcterms:modified xsi:type="dcterms:W3CDTF">2020-09-15T06:16:00Z</dcterms:modified>
</cp:coreProperties>
</file>