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5371D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4D285C" w:rsidP="00B40D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Druhy </w:t>
            </w:r>
            <w:r w:rsidR="00B40DB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ochran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PZTS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746DF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63DF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563DF5" w:rsidP="005F58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Základní pojmy a </w:t>
            </w:r>
            <w:r w:rsidR="005F58D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schematické značky PZTS, názvosloví PZTS, druhy poplachových ústředen a druhy ochran PZTS, stupně zabezpečení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F58D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4D285C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4D285C" w:rsidRPr="004D285C" w:rsidRDefault="00537BB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Prostudujte si </w:t>
      </w:r>
      <w:r w:rsidR="004D285C"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druhy </w:t>
      </w:r>
      <w:r w:rsidR="00B40DB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ochran</w:t>
      </w:r>
      <w:r w:rsidR="004D285C"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PZTS</w:t>
      </w:r>
      <w:r w:rsidR="004D285C"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– </w:t>
      </w:r>
      <w:proofErr w:type="gramStart"/>
      <w:r w:rsidR="004D285C"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str.</w:t>
      </w:r>
      <w:r w:rsidR="00B40DB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33</w:t>
      </w:r>
      <w:proofErr w:type="gramEnd"/>
      <w:r w:rsidR="004D285C"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až </w:t>
      </w:r>
      <w:r w:rsidR="00B40DB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70</w:t>
      </w:r>
    </w:p>
    <w:p w:rsidR="004D285C" w:rsidRPr="004D285C" w:rsidRDefault="003C76B1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7" w:history="1">
        <w:r w:rsidR="004D285C" w:rsidRPr="004D285C">
          <w:rPr>
            <w:rStyle w:val="Hypertextovodkaz"/>
            <w:rFonts w:asciiTheme="minorHAnsi" w:hAnsiTheme="minorHAnsi"/>
            <w:sz w:val="24"/>
            <w:szCs w:val="24"/>
          </w:rPr>
          <w:t>elektronické-zabezpečovací-systémy-a-elektronická-požární-signalizace</w:t>
        </w:r>
      </w:hyperlink>
    </w:p>
    <w:p w:rsidR="004D285C" w:rsidRPr="004D285C" w:rsidRDefault="004D285C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D285C" w:rsidRPr="004D285C" w:rsidRDefault="004D285C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537BB9" w:rsidRPr="00FB2BA5" w:rsidRDefault="00565E93" w:rsidP="00563DF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FB2BA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565E93" w:rsidRDefault="00FB2BA5" w:rsidP="00743A0F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</w:t>
      </w:r>
      <w:r w:rsidR="00565E9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Napiš</w:t>
      </w:r>
      <w:r w:rsidR="00743A0F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druhy ochran</w:t>
      </w:r>
    </w:p>
    <w:p w:rsidR="00743A0F" w:rsidRDefault="00FB2BA5" w:rsidP="00743A0F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b) </w:t>
      </w:r>
      <w:r w:rsidR="00743A0F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Co jsou Kombinovaná čidla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, k čemu slouží, kde se montují</w:t>
      </w:r>
      <w:r w:rsidR="00743A0F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?</w:t>
      </w:r>
    </w:p>
    <w:p w:rsidR="00743A0F" w:rsidRPr="004D285C" w:rsidRDefault="00FB2BA5" w:rsidP="00743A0F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c) </w:t>
      </w:r>
      <w:r w:rsidR="00743A0F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K čemu slouží Veřejné tísňové hlásiče?</w:t>
      </w:r>
    </w:p>
    <w:p w:rsidR="002D0771" w:rsidRDefault="00FB2BA5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d</w:t>
      </w:r>
      <w:r w:rsidR="002D0771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) Napište</w:t>
      </w:r>
      <w:r w:rsidR="002876E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test</w:t>
      </w:r>
      <w:r w:rsidR="00C8458F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č1 </w:t>
      </w:r>
      <w:r w:rsidR="002876E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:</w:t>
      </w:r>
    </w:p>
    <w:p w:rsidR="002876EA" w:rsidRDefault="003C76B1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8" w:history="1">
        <w:r w:rsidR="002876EA" w:rsidRPr="00301EF6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https://www.souepl.cz/wp-content/ucitele/hladik/opvk2009/Testove-otazky/Testy.html</w:t>
        </w:r>
      </w:hyperlink>
    </w:p>
    <w:p w:rsidR="002876EA" w:rsidRPr="004D285C" w:rsidRDefault="002876EA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C8458F" w:rsidRDefault="00D375AB" w:rsidP="00C8458F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 e) </w:t>
      </w:r>
      <w:r w:rsidR="00C8458F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Napište test č2 :</w:t>
      </w:r>
    </w:p>
    <w:p w:rsidR="00A525BD" w:rsidRPr="004D285C" w:rsidRDefault="00A525BD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C8458F" w:rsidRDefault="00C8458F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8458F" w:rsidRDefault="00C8458F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8458F" w:rsidRDefault="00C8458F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8458F" w:rsidRDefault="00C8458F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8458F" w:rsidRDefault="00C8458F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8458F" w:rsidRDefault="00C8458F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8458F" w:rsidRDefault="00C8458F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8458F" w:rsidRPr="00C8458F" w:rsidRDefault="00C8458F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jc w:val="center"/>
        <w:rPr>
          <w:rFonts w:asciiTheme="minorHAnsi" w:eastAsia="Lucida Sans Unicode" w:hAnsiTheme="minorHAnsi" w:cs="Times New Roman"/>
          <w:b/>
          <w:bCs/>
          <w:kern w:val="1"/>
          <w:sz w:val="24"/>
          <w:szCs w:val="24"/>
          <w:u w:val="single"/>
        </w:rPr>
      </w:pPr>
      <w:r w:rsidRPr="00C8458F">
        <w:rPr>
          <w:rFonts w:asciiTheme="minorHAnsi" w:eastAsia="Lucida Sans Unicode" w:hAnsiTheme="minorHAnsi" w:cs="Times New Roman"/>
          <w:b/>
          <w:bCs/>
          <w:kern w:val="1"/>
          <w:sz w:val="24"/>
          <w:szCs w:val="24"/>
          <w:u w:val="single"/>
        </w:rPr>
        <w:lastRenderedPageBreak/>
        <w:t xml:space="preserve">Testové otázky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1. Problematikou EZS se zabývá norma (viz příručka zabezpečovací techniky)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ČSN EN 50 131 -1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ČSN EN 123 20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ČSN EN 11 43 -1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ČSN EN 54 -11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kern w:val="1"/>
          <w:sz w:val="24"/>
          <w:szCs w:val="24"/>
        </w:rPr>
        <w:t xml:space="preserve">    </w:t>
      </w: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2. Perimetrické systémy se používají k ochraně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Jednotlivých předmětů.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Vnitřních prostor objektů.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Pláště budov.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Venkovního obvodu pozemku či objektu.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3. Magnetická čidla nelze použít ke střežení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Oken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Předmětů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Prostoru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Dveří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4. Magnet povrchového magnetického čidla umisťujeme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Na pohyblivou část (okenní nebo dveřní křídlo) z vnitřní strany.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Na pohyblivou část (okenní nebo dveřní křídlo) z vnější strany.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Na pevnou část (zárubně nebo okenní rám) z vnitřní strany.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Na pevnou část (zárubně nebo okenní rám) z vnější strany.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5. Falešné poplachy u akustických snímačů tříštění skla (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glassbreaků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) zpravidla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samostatně nezpůsobují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Zapnuté počítače.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Pohyb kapalin v trubkách z plastu.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Zvuky o vysokých kmitočtech.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Vzduchotechnická zařízení.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6. Mezi prvky plášťové ochrany nepatří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Magnetická čidla.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Kontaktní čidla na sklo.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Akustické snímače tříštění skla.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Tenzometrická čidla.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lastRenderedPageBreak/>
        <w:t xml:space="preserve">    7. Mezi prvky plášťové ochrany nepatří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Rozpěrné tyče.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Drátová čidla.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Štěrbinové kabely.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</w:t>
      </w:r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D)  Poplachové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fólie, tapety, polepy a bezpečnostní skla.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ind w:left="720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8. PIR čidla pracují na principu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Dopplerova efektu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Zachycení změny vyzařování na tepelném pozadí.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Přerušení jednoho či sestavy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infrapaprsků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.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Změna intenzity odraženého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infrapaprsku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od pohybujícího se předmětu (narušitele).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9. PIR čidla instalujeme tak, aby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Byla nasměrovaná na vnější dveře a okna.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Nebyla nasměrována na vnější dveře a okna.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Nejpravděpodobnější pohyb pachatele byl v ose charakteristiky čidla (radiální).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Do výšky minimálně 3 m od podlahy, aby nebylo možné bez použití nějaké pomůcky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na čidlo dosáhnout.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10. Ultrazvuková čidla pracují na principu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Pozor! Otázka má více správných odpovědí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Dopplerova efektu.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Změny intenzity odraženého ultrazvukového signálu od pohybujícího se cíle (pachatele).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Přerušení ultrazvukového signálu mezi vysílačem a přijímačem.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Změny kmitočtu odraženého ultrazvukového vlnění od pohybujícího se cíle (pachatele).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11. Více mikrovlnných čidel může být v určitém prostoru instalováno tehdy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Bez omezení.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Musí pracovat se stejnou vlnovou délkou.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Musí pracovat s jinou vlnovou délkou.</w:t>
      </w:r>
    </w:p>
    <w:p w:rsid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Nelze.</w:t>
      </w:r>
    </w:p>
    <w:p w:rsid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13. Následující schematická značka dle ČSN EN 50 131 -1/ Z1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lastRenderedPageBreak/>
        <w:tab/>
        <w:t>(viz příručka zabezpečovací techniky) znamená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118110</wp:posOffset>
            </wp:positionV>
            <wp:extent cx="419100" cy="384175"/>
            <wp:effectExtent l="19050" t="0" r="0" b="0"/>
            <wp:wrapSquare wrapText="left"/>
            <wp:docPr id="28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4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Čidlo rozbití skla.                                                                              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Čidlo poslední bankovky.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Magnetické čidlo otevření.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Technologický hlásič.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14. Následující schematická značka dle ČSN EN 50 131 -1/ Z1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(viz příručka zabezpečovací techniky) znamená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127635</wp:posOffset>
            </wp:positionV>
            <wp:extent cx="479425" cy="481330"/>
            <wp:effectExtent l="19050" t="0" r="0" b="0"/>
            <wp:wrapSquare wrapText="left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8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Magnetické čidlo otevření odolné.                                                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PIR s vlastní adresou.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Ultrazvukové čidlo.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Čidlo rozbití skla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antimasking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15. Následující schematická značka dle ČSN EN 50 131 -1/ Z1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(viz příručka zabezpečovací techniky) znamená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173355</wp:posOffset>
            </wp:positionV>
            <wp:extent cx="636905" cy="563245"/>
            <wp:effectExtent l="19050" t="0" r="0" b="0"/>
            <wp:wrapSquare wrapText="left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Otřesové čidlo.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Čidlo kontaktní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piezo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.                                                       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Čidlo rozbití skla.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Ultrazvukové čidlo.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16. Následující schematická značka dle ČSN EN 50 131 -1/ Z1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(viz příručka zabezpečovací techniky) znamená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45720</wp:posOffset>
            </wp:positionV>
            <wp:extent cx="665480" cy="546100"/>
            <wp:effectExtent l="19050" t="0" r="1270" b="0"/>
            <wp:wrapSquare wrapText="left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46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Mikrovlnné čidlo.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Ultrazvukové čidlo.                                                                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PIR vějíř.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PIR vějíř venkovní.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17. Následující schematická značka dle ČSN EN 50 131 -1/ Z1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(viz příručka zabezpečovací techniky) znamená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74295</wp:posOffset>
            </wp:positionV>
            <wp:extent cx="826770" cy="509905"/>
            <wp:effectExtent l="19050" t="0" r="0" b="0"/>
            <wp:wrapSquare wrapText="left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PIR záclona.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PIR záclona dveří                                                             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PIR vějíř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antimasking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PIR dlouhý dosah.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18. Následující schematická značka dle ČSN EN 50 131 -1/ Z1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lastRenderedPageBreak/>
        <w:tab/>
        <w:t>(viz příručka zabezpečovací techniky) znamená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IR závora přijímač.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13335</wp:posOffset>
            </wp:positionV>
            <wp:extent cx="855345" cy="521335"/>
            <wp:effectExtent l="19050" t="0" r="1905" b="0"/>
            <wp:wrapSquare wrapText="left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521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PIR záclona dveří.                                                                  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PIR záclona.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IR závora vysílač.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19. Následující schematická značka dle ČSN EN 50 131 -1/ Z1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(viz příručka zabezpečovací techniky) znamená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7620</wp:posOffset>
            </wp:positionV>
            <wp:extent cx="645795" cy="599440"/>
            <wp:effectExtent l="19050" t="0" r="1905" b="0"/>
            <wp:wrapSquare wrapText="left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599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Tísňový hlásič lišta.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Čidlo poslední bankovky.                                                       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Technologický hlásič.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Tísňový hlásič tlačítkový.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20. Následující schematická značka dle ČSN EN 50 131 -1/ Z1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(viz příručka zabezpečovací techniky) znamená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163830</wp:posOffset>
            </wp:positionV>
            <wp:extent cx="745490" cy="734695"/>
            <wp:effectExtent l="19050" t="0" r="0" b="0"/>
            <wp:wrapSquare wrapText="left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Tísňový hlásič lišta.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Čidlo poslední bankovky.                                                           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Technologický hlásič.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Magnetické čidlo otevření odolné.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21. Následující schematická značka dle ČSN EN 50 131 -1/ Z1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(viz příručka zabezpečovací techniky) znamená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4178300</wp:posOffset>
            </wp:positionH>
            <wp:positionV relativeFrom="paragraph">
              <wp:posOffset>36195</wp:posOffset>
            </wp:positionV>
            <wp:extent cx="913130" cy="422275"/>
            <wp:effectExtent l="19050" t="0" r="1270" b="0"/>
            <wp:wrapSquare wrapText="left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422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Ovládací zařízení EZS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Expandér, linkový modul, koncentrátor systému EZS             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Tablo obsluhy EZS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Ústředna EZS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22. Následující schematická značka dle ČSN EN 50 131 -1/ Z1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(viz příručka zabezpečovací techniky) znamená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4170045</wp:posOffset>
            </wp:positionH>
            <wp:positionV relativeFrom="paragraph">
              <wp:posOffset>17145</wp:posOffset>
            </wp:positionV>
            <wp:extent cx="883920" cy="530860"/>
            <wp:effectExtent l="19050" t="0" r="0" b="0"/>
            <wp:wrapSquare wrapText="left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30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Ústředna EZS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Ovladač EZS                                                                           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Vstupně – výstupní modul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Modul zdroj PS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lastRenderedPageBreak/>
        <w:t xml:space="preserve">     23. Následující schematická značka dle ČSN EN 50 131 -1/ Z1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(viz příručka zabezpečovací techniky) znamená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73660</wp:posOffset>
            </wp:positionV>
            <wp:extent cx="781685" cy="619125"/>
            <wp:effectExtent l="19050" t="0" r="0" b="0"/>
            <wp:wrapSquare wrapText="left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Žárovka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Maják                                                                                    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Signalizace optická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Siréna vnitřní s blikačem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24. Následující schematická značka dle ČSN EN 50 131 -1/ Z1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(viz příručka zabezpečovací techniky) znamená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8890</wp:posOffset>
            </wp:positionV>
            <wp:extent cx="895350" cy="581025"/>
            <wp:effectExtent l="19050" t="0" r="0" b="0"/>
            <wp:wrapSquare wrapText="left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CCD kamera pro noční vidění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CCD kamera s optickou signalizací                                         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Vidikonová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kamera s optickou signalizací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Siréna vnitřní s blikačem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25. Následující schematická značka dle ČSN EN 50 131 -1/ Z1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(viz příručka zabezpečovací techniky) znamená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noProof/>
          <w:kern w:val="1"/>
          <w:sz w:val="24"/>
          <w:szCs w:val="24"/>
          <w:lang w:eastAsia="cs-CZ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163830</wp:posOffset>
            </wp:positionV>
            <wp:extent cx="1190625" cy="631825"/>
            <wp:effectExtent l="19050" t="0" r="9525" b="0"/>
            <wp:wrapSquare wrapText="left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Siréna vnější bez blikače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Siréna vnitřní                                                                            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Siréna vnější s blikačem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Siréna vnitřní s blikačem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26. Který z kabelů je nevhodný pro použití při instalaci smyčkových rozvodů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systému EZS? (dle starého značení)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SYKFY 10x2x0,5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AYKY 3Cx16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LAM 2x0,6+2x0,4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LAN 2x0,75+6x0,4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27. Svorky, které </w:t>
      </w:r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jsou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označeny IN </w:t>
      </w:r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jsou</w:t>
      </w:r>
      <w:proofErr w:type="gramEnd"/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Vstup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Výstup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Napájení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Zem (nulový potenciál)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28. NC kontakt má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lastRenderedPageBreak/>
        <w:t xml:space="preserve">         Pozor! Otázka má více správných odpovědí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V klidu odpor přibližující se nule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V aktivaci odpor přibližující se nule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V klidu odpor přibližující se nekonečnu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V aktivaci odpor přibližující se nekonečnu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ind w:left="720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29. Odpor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jednoodporově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vyvažované smyčky (EOL) se zakončovacím rezistorem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2k2 bude při aktivaci čidla s NC kontaktem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Odpor smyčky se bude přibližovat nule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Odpor smyčky se bude přibližovat nekonečnu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Odpor smyčky se bude přibližovat hodnotě 2200 ohmů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Odpor smyčky se bude přibližovat hodnotě 1100 ohmů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30. Odpor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jednoodporově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vyvažované smyčky (EOL) se zakončovacím rezistorem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2k2 s NO kontaktem bude v klidu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Odpor smyčky se bude přibližovat nule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Odpor smyčky se bude přibližovat nekonečnu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Odpor smyčky se bude přibližovat hodnotě 2200 ohmů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Odpor smyčky se bude přibližovat hodnotě 1100 ohmů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31. Odpor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dvouodporově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vyvažované smyčky (DEOL) paralelně rezistory 2k2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v klidu bude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Odpor smyčky se bude přibližovat hodnotě 4400 ohmů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Odpor smyčky se bude přibližovat nekonečnu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Odpor smyčky se bude přibližovat hodnotě 2200 ohmů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Odpor smyčky se bude přibližovat hodnotě 1100 ohmů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32. K připojení síťového přívodu 230 V do ústředny EZS lze použít kabel s označením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(dle starého značení)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SYKFY 2x2x0,5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CYKY 3Cx1,5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SYKFY 3x2x0,5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CYKY 3Ax1,5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33. Co je to rozlišovací schopnost kamery?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Maximální přípustná intenzita osvětlení s ohledem na možnost elektrického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poškození CCD čipu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Vyjádření schopnosti věrně zobrazit detail při minimální intenzitě osvětlení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Hranice ostrosti snímané scény vyjádřené v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tv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řádcích či maticí X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x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Y pixel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Rozsah intenzity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osvetlení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scény pro hodnotu výstupního videosignálu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odpovídajícího </w:t>
      </w:r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50%  jmenovité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hodnoty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34. Jaký standard přenosových systémů se používá v CCTN?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CCITT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CCIR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PAL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OIRT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35. Svorky, které </w:t>
      </w:r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mají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označení OUT </w:t>
      </w:r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jsou</w:t>
      </w:r>
      <w:proofErr w:type="gramEnd"/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Napájení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Výstup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Zem (nulový potenciál)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Vstup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36. V jakých jednotkách se uvádí citlivost kamery?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pixel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lx</w:t>
      </w:r>
      <w:proofErr w:type="spellEnd"/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V A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tv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řádky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37. V systémech CCTV s nesymetrickým vedením se k připojení prvků používají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převážně konektory typu: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Cinch</w:t>
      </w:r>
      <w:proofErr w:type="spellEnd"/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Jack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BNC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Cannon</w:t>
      </w:r>
      <w:proofErr w:type="spellEnd"/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38. Interní synchronizace je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synchronizace od vlastních zdrojů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synchonizačních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signálů umístěných v kameře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synchronizace kamery od střídavého napětí napájecí sítě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lastRenderedPageBreak/>
        <w:t xml:space="preserve">     C) synchronizaci od stejnosměrného napájení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synchronizace kamery externím zdrojem synchronizačního signálu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39. Synchronizace Line-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Lock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znamená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synchronizaci od stejnosměrného napájení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interní synchronizace od vlastních zdrojů synchronizačních signálů umístěných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v kameře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synchronizace kamery od střídavého napětí napájecí sítě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synchronizace kamery externím zdrojem synchronizačního signálu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40. Při aplikaci objektivu s větší ohniskovou vzdáleností se stejnou kamerou bude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Snímací úhel stejný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vyšší citlivost kamery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snímací úhel užší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snímací úhel širší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41. </w:t>
      </w:r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Clona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je zařízení, </w:t>
      </w:r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které</w:t>
      </w:r>
      <w:proofErr w:type="gramEnd"/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Určuje citlivost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vidikonových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kamer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Určuje citlivost CCD kamer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Ovlivňuje množství světla procházejícího objektivem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Umožňuje přizpůsobit ohniskovou vzdálenost objektivu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42. Řada výrobců EPS ustupuje od výroby ionizačních hlásičů proto, že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Jejich výroba je příliš drahá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Mají malou účinnost na tzv. Bílé kouře a musí se v pravidelných intervalech čistit a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kalibrovat, proto je o ně na trhu malý zájem.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Mají malou účinnost na tzv. Černé kouře a mají relativně malou životnost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Obsahují radioaktivní materiál, což způsobuje problémy při jejich likvidaci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43. Pro označení druhu ústředen EPS se nepoužívá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Ústředna analogová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Ústředna konvenční neadresná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lastRenderedPageBreak/>
        <w:t xml:space="preserve">     C) Ústředna konvenční adresná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Ústředna digitální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44. U hlásičů EPS je v současnosti nejvíce využívaný princip detekce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Tepelný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Ionizační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Tlakový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Optický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45. Přídržné magnety v systémech EPS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Udržují trvale otevřené požární dveře, v případě požáru přestanou magnety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působit a dveře se zavřou.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Přidržují na stěnách ruční hasicí přístroje.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Udržují požární dveře trvale uzavřené, v případě požáru přestanou magnety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působit a dveře </w:t>
      </w:r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jdou  otevřít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, to umožní rychlou evakuaci a vstupu hasičů do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daných prostor.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Drží uzavřené první dveře klíčového trezoru. V případě požárního poplachu je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uvolní tak, aby bylo možné pomocí hasičského universálního klíče otevřít druhé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dveře a vyjmout klíče od objektu.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46 Snímače požáru se v systémech EPS podle normy nazývá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Čidlo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Detektor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Hlásič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Senzor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47. Problematikou EPS se zabývá skupina norem s označením (viz příručka zabezpečovací </w:t>
      </w: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ab/>
        <w:t>techniky)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ČSN EN 131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ČSN EN 132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ČSN EN 133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ČSN EN 54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48. Aspirační požární hlásiče vyhodnocují požár na principu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Odraz paprsku vyslaného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infra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LED diodou od částic kouře a jeho zachycení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fototranzistorem.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Vyhodnocení množství rozptýleného světla ve vzduchu procházejícím optickou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komorou. Rozptyl je úměrný množství částic, které jsou v daném vzorku vzduchu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lastRenderedPageBreak/>
        <w:t xml:space="preserve">          obsaženy. Jako zdroj světla slouží xenonová výbojka, polovodičový laser nebo LED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dioda.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Zeslabení intenzity paprsku mezi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infra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LED diodou a snímacím fototranzistorem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částicemi kouře.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Zjišťuje se přítomnost a intenzita ultrafialového nebo infračerveného záření, které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vydává plamen.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49. U systémů EPS kde lze volit zpoždění reakce (ověřování), </w:t>
      </w:r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se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tlačítkové hlásiče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definují tak, aby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Byl interval reakce o 2 s delší než u hlásičů automatických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Vyvolaly poplach okamžitě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Byl interval reakce o 2,5 s kratší než u hlásičů automatických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Byl interval reakce stejný jako hlásičů automatických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50. Závěsová čidla pracují na principu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A) Elektromagnetické indukce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B) Dopplerova efektu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C) Změny parametrů dielektrika a tím kmitočtu oscilátoru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D) Elektromechanického měniče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    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51. Jaká je výsledná hodnota odporu smyčky, když hodnota zakončovacího odporu je 2k2, hodnota spojovacího vedení je 0,6 ohmu a hodnota sériového odporu poplachového čidla je 0,9 ohmu?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a) 2300 Ohmu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b) 2201.5 Ohmu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c) 2221.5 Ohmu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d) 1256.4 Ohmu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52. Mám dané hodnoty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Un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=5 V, R1=100R, R2=100R. Při sériovém řazení rezistorů bude celkový odpor, proud a napětí na odporu R1?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a) </w:t>
      </w:r>
      <w:proofErr w:type="spellStart"/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Rc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=200 R ,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=0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,025A, UR1=2,5 V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b) </w:t>
      </w:r>
      <w:proofErr w:type="spellStart"/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Rc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=300 R ,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=0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,025A,  UR1=3,5 V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c) </w:t>
      </w:r>
      <w:proofErr w:type="spellStart"/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Rc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=230 R ,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=0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,085A,   UR1=3,5 V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d) </w:t>
      </w:r>
      <w:proofErr w:type="spellStart"/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Rc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=280 R ,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=25mA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,    UR1=2,5 V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53. Mám dané hodnoty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Un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=5 V, R1=100R, R2=100R. Při paralelním řazení rezistorů bude velikost proudu R 1 a R 2?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lastRenderedPageBreak/>
        <w:t>a) IR1=0,08A , IR2=0,09 A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b) IR1=0,05A , IR2=0,05 A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c) IR1=0,09A , IR2=0,09 A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d) IR1=0,05A , IR2=0,06 A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54. Mám dané hodnoty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Un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=5 V, R1=100R, R2=100R. Při paralelním řazení rezistorů bude celkový odpor a proud?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a) </w:t>
      </w:r>
      <w:proofErr w:type="spellStart"/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Rc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=50 R ,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=100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m A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b) </w:t>
      </w:r>
      <w:proofErr w:type="spellStart"/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Rc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=150 R ,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=0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,025 A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c) </w:t>
      </w:r>
      <w:proofErr w:type="spellStart"/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Rc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=200 R ,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=85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mA</w:t>
      </w:r>
      <w:proofErr w:type="spellEnd"/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d) </w:t>
      </w:r>
      <w:proofErr w:type="spellStart"/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Rc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=30 R ,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=25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mA</w:t>
      </w:r>
      <w:proofErr w:type="spellEnd"/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     55. Mám dané hodnoty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Un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=5 V, R1=100R, R2=100R, R3=100R. Při kombinovaném řazení rezistorů (dva paralelně) bude celkový odpor a proud?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a) </w:t>
      </w:r>
      <w:proofErr w:type="spellStart"/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Rc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=150 R ,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=0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.033 A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b) </w:t>
      </w:r>
      <w:proofErr w:type="spellStart"/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Rc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=150 R ,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=0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,025 A</w:t>
      </w:r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c) </w:t>
      </w:r>
      <w:proofErr w:type="spellStart"/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Rc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=200 R ,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=85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mA</w:t>
      </w:r>
      <w:proofErr w:type="spellEnd"/>
    </w:p>
    <w:p w:rsidR="00C8458F" w:rsidRPr="00C8458F" w:rsidRDefault="00C8458F" w:rsidP="00C8458F">
      <w:pPr>
        <w:widowControl w:val="0"/>
        <w:suppressAutoHyphens/>
        <w:spacing w:after="0" w:line="240" w:lineRule="auto"/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</w:pPr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d) </w:t>
      </w:r>
      <w:proofErr w:type="spellStart"/>
      <w:proofErr w:type="gram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Rc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=30 R ,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Ic</w:t>
      </w:r>
      <w:proofErr w:type="spell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=25</w:t>
      </w:r>
      <w:proofErr w:type="gramEnd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 xml:space="preserve"> </w:t>
      </w:r>
      <w:proofErr w:type="spellStart"/>
      <w:r w:rsidRPr="00C8458F">
        <w:rPr>
          <w:rFonts w:asciiTheme="minorHAnsi" w:eastAsia="Lucida Sans Unicode" w:hAnsiTheme="minorHAnsi" w:cs="Times New Roman"/>
          <w:bCs/>
          <w:kern w:val="1"/>
          <w:sz w:val="24"/>
          <w:szCs w:val="24"/>
        </w:rPr>
        <w:t>mA</w:t>
      </w:r>
      <w:proofErr w:type="spellEnd"/>
    </w:p>
    <w:p w:rsidR="00C8458F" w:rsidRPr="00C8458F" w:rsidRDefault="00C8458F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D0771" w:rsidRDefault="002D0771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D0771" w:rsidRPr="00CC1F9D" w:rsidRDefault="00CC1F9D" w:rsidP="00CC1F9D">
      <w:pPr>
        <w:spacing w:before="100" w:beforeAutospacing="1"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CC1F9D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Doplňte názvosloví: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ar-SA"/>
        </w:rPr>
      </w:pPr>
      <w:r w:rsidRPr="00E53CCA">
        <w:rPr>
          <w:rFonts w:asciiTheme="minorHAnsi" w:eastAsia="Times New Roman" w:hAnsiTheme="minorHAnsi" w:cs="Arial"/>
          <w:bCs/>
          <w:sz w:val="24"/>
          <w:szCs w:val="24"/>
          <w:lang w:eastAsia="ar-SA"/>
        </w:rPr>
        <w:t xml:space="preserve">zpětná signalizace: 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ar-SA"/>
        </w:rPr>
      </w:pPr>
      <w:r w:rsidRPr="00E53CCA">
        <w:rPr>
          <w:rFonts w:asciiTheme="minorHAnsi" w:eastAsia="Times New Roman" w:hAnsiTheme="minorHAnsi" w:cs="Arial"/>
          <w:bCs/>
          <w:sz w:val="24"/>
          <w:szCs w:val="24"/>
          <w:lang w:eastAsia="ar-SA"/>
        </w:rPr>
        <w:t xml:space="preserve">zajišťovací (sabotážní) smyčka: 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ar-SA"/>
        </w:rPr>
      </w:pPr>
      <w:r w:rsidRPr="00E53CCA">
        <w:rPr>
          <w:rFonts w:asciiTheme="minorHAnsi" w:eastAsia="Times New Roman" w:hAnsiTheme="minorHAnsi" w:cs="Arial"/>
          <w:bCs/>
          <w:sz w:val="24"/>
          <w:szCs w:val="24"/>
          <w:lang w:eastAsia="ar-SA"/>
        </w:rPr>
        <w:t xml:space="preserve">sabotáž </w:t>
      </w:r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>(</w:t>
      </w:r>
      <w:proofErr w:type="spellStart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>tamper</w:t>
      </w:r>
      <w:proofErr w:type="spellEnd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): </w:t>
      </w:r>
    </w:p>
    <w:p w:rsidR="00CC1F9D" w:rsidRPr="00CC1F9D" w:rsidRDefault="00CC1F9D" w:rsidP="00CC1F9D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E53CCA">
        <w:rPr>
          <w:rFonts w:asciiTheme="minorHAnsi" w:eastAsia="Times New Roman" w:hAnsiTheme="minorHAnsi" w:cs="Arial"/>
          <w:bCs/>
          <w:sz w:val="24"/>
          <w:szCs w:val="24"/>
          <w:lang w:eastAsia="ar-SA"/>
        </w:rPr>
        <w:t xml:space="preserve">sabotážní poplach </w:t>
      </w:r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>(</w:t>
      </w:r>
      <w:proofErr w:type="spellStart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>tamper</w:t>
      </w:r>
      <w:proofErr w:type="spellEnd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alarm): 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ar-SA"/>
        </w:rPr>
      </w:pPr>
      <w:r w:rsidRPr="00E53CCA">
        <w:rPr>
          <w:rFonts w:asciiTheme="minorHAnsi" w:eastAsia="Times New Roman" w:hAnsiTheme="minorHAnsi" w:cs="Arial"/>
          <w:bCs/>
          <w:sz w:val="24"/>
          <w:szCs w:val="24"/>
          <w:lang w:eastAsia="ar-SA"/>
        </w:rPr>
        <w:t xml:space="preserve">stav sabotáže </w:t>
      </w:r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>(</w:t>
      </w:r>
      <w:proofErr w:type="spellStart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>tamper</w:t>
      </w:r>
      <w:proofErr w:type="spellEnd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</w:t>
      </w:r>
      <w:proofErr w:type="spellStart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>condition</w:t>
      </w:r>
      <w:proofErr w:type="spellEnd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): </w:t>
      </w:r>
    </w:p>
    <w:p w:rsidR="00CC1F9D" w:rsidRPr="00CC1F9D" w:rsidRDefault="00CC1F9D" w:rsidP="00CC1F9D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E53CCA">
        <w:rPr>
          <w:rFonts w:asciiTheme="minorHAnsi" w:eastAsia="Times New Roman" w:hAnsiTheme="minorHAnsi" w:cs="Arial"/>
          <w:bCs/>
          <w:sz w:val="24"/>
          <w:szCs w:val="24"/>
          <w:lang w:eastAsia="ar-SA"/>
        </w:rPr>
        <w:t xml:space="preserve">detekce sabotáže </w:t>
      </w:r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>(</w:t>
      </w:r>
      <w:proofErr w:type="spellStart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>tamper</w:t>
      </w:r>
      <w:proofErr w:type="spellEnd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</w:t>
      </w:r>
      <w:proofErr w:type="spellStart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>detection</w:t>
      </w:r>
      <w:proofErr w:type="spellEnd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): 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ar-SA"/>
        </w:rPr>
      </w:pPr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detekce </w:t>
      </w:r>
      <w:r w:rsidRPr="00E53CCA">
        <w:rPr>
          <w:rFonts w:asciiTheme="minorHAnsi" w:eastAsia="Times New Roman" w:hAnsiTheme="minorHAnsi" w:cs="Arial"/>
          <w:bCs/>
          <w:sz w:val="24"/>
          <w:szCs w:val="24"/>
          <w:lang w:eastAsia="ar-SA"/>
        </w:rPr>
        <w:t xml:space="preserve">napájecí linka: </w:t>
      </w:r>
    </w:p>
    <w:p w:rsidR="00CC1F9D" w:rsidRPr="00CC1F9D" w:rsidRDefault="00CC1F9D" w:rsidP="00CC1F9D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E53CCA">
        <w:rPr>
          <w:rFonts w:asciiTheme="minorHAnsi" w:eastAsia="Times New Roman" w:hAnsiTheme="minorHAnsi" w:cs="Arial"/>
          <w:bCs/>
          <w:sz w:val="24"/>
          <w:szCs w:val="24"/>
          <w:lang w:eastAsia="ar-SA"/>
        </w:rPr>
        <w:t xml:space="preserve">výkonový výstup </w:t>
      </w:r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>(</w:t>
      </w:r>
      <w:proofErr w:type="spellStart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>power</w:t>
      </w:r>
      <w:proofErr w:type="spellEnd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</w:t>
      </w:r>
      <w:proofErr w:type="spellStart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>output</w:t>
      </w:r>
      <w:proofErr w:type="spellEnd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): 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ar-SA"/>
        </w:rPr>
      </w:pPr>
      <w:r w:rsidRPr="00E53CCA">
        <w:rPr>
          <w:rFonts w:asciiTheme="minorHAnsi" w:eastAsia="Times New Roman" w:hAnsiTheme="minorHAnsi" w:cs="Arial"/>
          <w:bCs/>
          <w:sz w:val="24"/>
          <w:szCs w:val="24"/>
          <w:lang w:eastAsia="ar-SA"/>
        </w:rPr>
        <w:t xml:space="preserve">nezávislé napájecí výstupy </w:t>
      </w:r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(independent </w:t>
      </w:r>
      <w:proofErr w:type="spellStart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>power</w:t>
      </w:r>
      <w:proofErr w:type="spellEnd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</w:t>
      </w:r>
      <w:proofErr w:type="spellStart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>outputs</w:t>
      </w:r>
      <w:proofErr w:type="spellEnd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): 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ar-SA"/>
        </w:rPr>
      </w:pPr>
      <w:r w:rsidRPr="00E53CC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ar-SA"/>
        </w:rPr>
        <w:t xml:space="preserve">signalizační linka: 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ar-SA"/>
        </w:rPr>
      </w:pPr>
      <w:r w:rsidRPr="00E53CC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ar-SA"/>
        </w:rPr>
        <w:t xml:space="preserve">zajišťovací kontakt (vžitý název - sabotážní kontakt, </w:t>
      </w:r>
      <w:proofErr w:type="spellStart"/>
      <w:r w:rsidRPr="00E53CC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ar-SA"/>
        </w:rPr>
        <w:t>tamper</w:t>
      </w:r>
      <w:proofErr w:type="spellEnd"/>
      <w:r w:rsidRPr="00E53CC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ar-SA"/>
        </w:rPr>
        <w:t xml:space="preserve">). : 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ar-SA"/>
        </w:rPr>
      </w:pPr>
      <w:r w:rsidRPr="00E53CC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ar-SA"/>
        </w:rPr>
        <w:t xml:space="preserve">elektricky zajištěný kryt: 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ar-SA"/>
        </w:rPr>
      </w:pPr>
      <w:r w:rsidRPr="00E53CC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ar-SA"/>
        </w:rPr>
        <w:t xml:space="preserve">ochrana proti sabotáži </w:t>
      </w:r>
      <w:r w:rsidRPr="00E53CCA">
        <w:rPr>
          <w:rFonts w:asciiTheme="minorHAnsi" w:eastAsia="Times New Roman" w:hAnsiTheme="minorHAnsi" w:cs="Arial"/>
          <w:color w:val="000000"/>
          <w:sz w:val="24"/>
          <w:szCs w:val="24"/>
          <w:lang w:eastAsia="ar-SA"/>
        </w:rPr>
        <w:t>(</w:t>
      </w:r>
      <w:proofErr w:type="spellStart"/>
      <w:r w:rsidRPr="00E53CCA">
        <w:rPr>
          <w:rFonts w:asciiTheme="minorHAnsi" w:eastAsia="Times New Roman" w:hAnsiTheme="minorHAnsi" w:cs="Arial"/>
          <w:color w:val="000000"/>
          <w:sz w:val="24"/>
          <w:szCs w:val="24"/>
          <w:lang w:eastAsia="ar-SA"/>
        </w:rPr>
        <w:t>tamper</w:t>
      </w:r>
      <w:proofErr w:type="spellEnd"/>
      <w:r w:rsidRPr="00E53CCA">
        <w:rPr>
          <w:rFonts w:asciiTheme="minorHAnsi" w:eastAsia="Times New Roman" w:hAnsiTheme="minorHAnsi" w:cs="Arial"/>
          <w:color w:val="000000"/>
          <w:sz w:val="24"/>
          <w:szCs w:val="24"/>
          <w:lang w:eastAsia="ar-SA"/>
        </w:rPr>
        <w:t xml:space="preserve"> </w:t>
      </w:r>
      <w:proofErr w:type="spellStart"/>
      <w:r w:rsidRPr="00E53CCA">
        <w:rPr>
          <w:rFonts w:asciiTheme="minorHAnsi" w:eastAsia="Times New Roman" w:hAnsiTheme="minorHAnsi" w:cs="Arial"/>
          <w:color w:val="000000"/>
          <w:sz w:val="24"/>
          <w:szCs w:val="24"/>
          <w:lang w:eastAsia="ar-SA"/>
        </w:rPr>
        <w:t>protection</w:t>
      </w:r>
      <w:proofErr w:type="spellEnd"/>
      <w:r w:rsidRPr="00E53CCA">
        <w:rPr>
          <w:rFonts w:asciiTheme="minorHAnsi" w:eastAsia="Times New Roman" w:hAnsiTheme="minorHAnsi" w:cs="Arial"/>
          <w:color w:val="000000"/>
          <w:sz w:val="24"/>
          <w:szCs w:val="24"/>
          <w:lang w:eastAsia="ar-SA"/>
        </w:rPr>
        <w:t xml:space="preserve">): 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ar-SA"/>
        </w:rPr>
      </w:pPr>
      <w:r w:rsidRPr="00E53CCA">
        <w:rPr>
          <w:rFonts w:asciiTheme="minorHAnsi" w:eastAsia="Times New Roman" w:hAnsiTheme="minorHAnsi" w:cs="Arial"/>
          <w:bCs/>
          <w:sz w:val="24"/>
          <w:szCs w:val="24"/>
          <w:lang w:eastAsia="ar-SA"/>
        </w:rPr>
        <w:t xml:space="preserve">zabezpečení proti sabotáži </w:t>
      </w:r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>(</w:t>
      </w:r>
      <w:proofErr w:type="spellStart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>tamper</w:t>
      </w:r>
      <w:proofErr w:type="spellEnd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</w:t>
      </w:r>
      <w:proofErr w:type="spellStart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>security</w:t>
      </w:r>
      <w:proofErr w:type="spellEnd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): 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E53CCA">
        <w:rPr>
          <w:rFonts w:asciiTheme="minorHAnsi" w:eastAsia="Times New Roman" w:hAnsiTheme="minorHAnsi" w:cs="Arial"/>
          <w:bCs/>
          <w:sz w:val="24"/>
          <w:szCs w:val="24"/>
          <w:lang w:eastAsia="ar-SA"/>
        </w:rPr>
        <w:t xml:space="preserve">falešný poplach: 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ar-SA"/>
        </w:rPr>
      </w:pPr>
      <w:r w:rsidRPr="00E53CCA">
        <w:rPr>
          <w:rFonts w:asciiTheme="minorHAnsi" w:eastAsia="Times New Roman" w:hAnsiTheme="minorHAnsi" w:cs="Arial"/>
          <w:bCs/>
          <w:sz w:val="24"/>
          <w:szCs w:val="24"/>
          <w:lang w:eastAsia="ar-SA"/>
        </w:rPr>
        <w:t xml:space="preserve">narušení objektu: 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ar-SA"/>
        </w:rPr>
      </w:pPr>
      <w:r w:rsidRPr="00E53CCA">
        <w:rPr>
          <w:rFonts w:asciiTheme="minorHAnsi" w:eastAsia="Times New Roman" w:hAnsiTheme="minorHAnsi" w:cs="Arial"/>
          <w:bCs/>
          <w:sz w:val="24"/>
          <w:szCs w:val="24"/>
          <w:lang w:eastAsia="ar-SA"/>
        </w:rPr>
        <w:lastRenderedPageBreak/>
        <w:t xml:space="preserve">poplachový stav narušení </w:t>
      </w:r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>(</w:t>
      </w:r>
      <w:proofErr w:type="spellStart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>intruder</w:t>
      </w:r>
      <w:proofErr w:type="spellEnd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alarm </w:t>
      </w:r>
      <w:proofErr w:type="spellStart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>condition</w:t>
      </w:r>
      <w:proofErr w:type="spellEnd"/>
      <w:r w:rsidRPr="00E53CCA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): </w:t>
      </w:r>
    </w:p>
    <w:p w:rsidR="00CC1F9D" w:rsidRPr="00CC1F9D" w:rsidRDefault="00CC1F9D" w:rsidP="00CC1F9D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ar-SA"/>
        </w:rPr>
      </w:pPr>
      <w:r w:rsidRPr="00E53CCA">
        <w:rPr>
          <w:rFonts w:asciiTheme="minorHAnsi" w:eastAsia="Times New Roman" w:hAnsiTheme="minorHAnsi" w:cs="Arial"/>
          <w:bCs/>
          <w:sz w:val="24"/>
          <w:szCs w:val="24"/>
          <w:lang w:eastAsia="ar-SA"/>
        </w:rPr>
        <w:t xml:space="preserve">klid objektu: 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základní signalizace poplachu: 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poplach </w:t>
      </w:r>
      <w:r w:rsidRPr="00E53CCA">
        <w:rPr>
          <w:rFonts w:eastAsia="Times New Roman" w:cs="Arial"/>
          <w:sz w:val="24"/>
          <w:szCs w:val="24"/>
          <w:lang w:eastAsia="ar-SA"/>
        </w:rPr>
        <w:t xml:space="preserve">(alarm): 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hlášení poplachu 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signalizace místa poplachu: 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spouštěcí úroveň: 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provozní kniha EZS: 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sz w:val="24"/>
          <w:szCs w:val="24"/>
          <w:lang w:eastAsia="ar-SA"/>
        </w:rPr>
        <w:t xml:space="preserve">garantovaný zdroj: 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color w:val="000000"/>
          <w:sz w:val="24"/>
          <w:szCs w:val="24"/>
          <w:lang w:eastAsia="ar-SA"/>
        </w:rPr>
        <w:t>Objekt</w:t>
      </w:r>
      <w:r w:rsidRPr="00E53CCA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</w:p>
    <w:p w:rsidR="00CC1F9D" w:rsidRDefault="00CC1F9D" w:rsidP="00CC1F9D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color w:val="000000"/>
          <w:sz w:val="24"/>
          <w:szCs w:val="24"/>
          <w:lang w:eastAsia="ar-SA"/>
        </w:rPr>
        <w:t xml:space="preserve">Zřizování EZS 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color w:val="000000"/>
          <w:sz w:val="24"/>
          <w:szCs w:val="24"/>
          <w:lang w:eastAsia="ar-SA"/>
        </w:rPr>
        <w:t xml:space="preserve">Zařízeni je 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color w:val="000000"/>
          <w:sz w:val="24"/>
          <w:szCs w:val="24"/>
          <w:lang w:eastAsia="ar-SA"/>
        </w:rPr>
        <w:t xml:space="preserve">Objednatel 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color w:val="000000"/>
          <w:sz w:val="24"/>
          <w:szCs w:val="24"/>
          <w:lang w:eastAsia="ar-SA"/>
        </w:rPr>
        <w:t xml:space="preserve">Dodavatel 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color w:val="000000"/>
          <w:sz w:val="24"/>
          <w:szCs w:val="24"/>
          <w:lang w:eastAsia="ar-SA"/>
        </w:rPr>
        <w:t>Uživatel</w:t>
      </w:r>
      <w:r w:rsidRPr="00E53CCA">
        <w:rPr>
          <w:rFonts w:eastAsia="Times New Roman" w:cs="Arial"/>
          <w:color w:val="000000"/>
          <w:sz w:val="24"/>
          <w:szCs w:val="24"/>
          <w:lang w:eastAsia="ar-SA"/>
        </w:rPr>
        <w:t xml:space="preserve">. 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color w:val="000000"/>
          <w:sz w:val="24"/>
          <w:szCs w:val="24"/>
          <w:lang w:eastAsia="ar-SA"/>
        </w:rPr>
        <w:t xml:space="preserve">Kompetentní účastník </w:t>
      </w:r>
    </w:p>
    <w:p w:rsidR="00CC1F9D" w:rsidRPr="00E53CCA" w:rsidRDefault="00CC1F9D" w:rsidP="00CC1F9D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53CCA">
        <w:rPr>
          <w:rFonts w:eastAsia="Times New Roman" w:cs="Arial"/>
          <w:b/>
          <w:bCs/>
          <w:color w:val="000000"/>
          <w:sz w:val="24"/>
          <w:szCs w:val="24"/>
          <w:lang w:eastAsia="ar-SA"/>
        </w:rPr>
        <w:t xml:space="preserve">Výchozí revize </w:t>
      </w:r>
    </w:p>
    <w:p w:rsidR="00CC1F9D" w:rsidRDefault="00CC1F9D" w:rsidP="00CC1F9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E53CCA">
        <w:rPr>
          <w:rFonts w:eastAsia="Times New Roman" w:cs="Arial"/>
          <w:b/>
          <w:bCs/>
          <w:color w:val="000000"/>
          <w:sz w:val="24"/>
          <w:szCs w:val="24"/>
          <w:lang w:eastAsia="ar-SA"/>
        </w:rPr>
        <w:t xml:space="preserve">Zkouška funkce </w:t>
      </w:r>
    </w:p>
    <w:p w:rsidR="00CC1F9D" w:rsidRDefault="00CC1F9D" w:rsidP="00CC1F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458F" w:rsidRPr="004D285C" w:rsidRDefault="00C8458F" w:rsidP="00C8458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Literatura, odkaz:</w:t>
      </w:r>
    </w:p>
    <w:p w:rsidR="00C8458F" w:rsidRPr="004D285C" w:rsidRDefault="003C76B1" w:rsidP="00C8458F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22" w:history="1">
        <w:r w:rsidR="00C8458F" w:rsidRPr="004D285C">
          <w:rPr>
            <w:rStyle w:val="Hypertextovodkaz"/>
            <w:rFonts w:asciiTheme="minorHAnsi" w:hAnsiTheme="minorHAnsi"/>
            <w:sz w:val="24"/>
            <w:szCs w:val="24"/>
          </w:rPr>
          <w:t>elektronické-zabezpečovací-systémy-a-elektronická-požární-signalizace</w:t>
        </w:r>
      </w:hyperlink>
    </w:p>
    <w:p w:rsidR="00C8458F" w:rsidRDefault="00C8458F" w:rsidP="00C8458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D285C">
        <w:rPr>
          <w:rFonts w:asciiTheme="minorHAnsi" w:hAnsiTheme="minorHAnsi"/>
          <w:sz w:val="24"/>
          <w:szCs w:val="24"/>
        </w:rPr>
        <w:t>Příručka Zabezpečovací techniky od Stanislava Křečka (školní knihovna)</w:t>
      </w:r>
    </w:p>
    <w:p w:rsidR="00C8458F" w:rsidRDefault="00C8458F" w:rsidP="00C8458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876EA" w:rsidRPr="002D0771" w:rsidRDefault="002876EA" w:rsidP="002D07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2876EA" w:rsidRPr="002D0771" w:rsidSect="007B616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0F" w:rsidRDefault="00AC310F" w:rsidP="004258E9">
      <w:pPr>
        <w:spacing w:after="0" w:line="240" w:lineRule="auto"/>
      </w:pPr>
      <w:r>
        <w:separator/>
      </w:r>
    </w:p>
  </w:endnote>
  <w:endnote w:type="continuationSeparator" w:id="0">
    <w:p w:rsidR="00AC310F" w:rsidRDefault="00AC310F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3C76B1">
      <w:fldChar w:fldCharType="begin"/>
    </w:r>
    <w:r>
      <w:instrText xml:space="preserve"> TIME \@ "dd.MM.yyyy" </w:instrText>
    </w:r>
    <w:r w:rsidR="003C76B1">
      <w:fldChar w:fldCharType="separate"/>
    </w:r>
    <w:r w:rsidR="00CC1F9D">
      <w:rPr>
        <w:noProof/>
      </w:rPr>
      <w:t>15.09.2020</w:t>
    </w:r>
    <w:r w:rsidR="003C76B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0F" w:rsidRDefault="00AC310F" w:rsidP="004258E9">
      <w:pPr>
        <w:spacing w:after="0" w:line="240" w:lineRule="auto"/>
      </w:pPr>
      <w:r>
        <w:separator/>
      </w:r>
    </w:p>
  </w:footnote>
  <w:footnote w:type="continuationSeparator" w:id="0">
    <w:p w:rsidR="00AC310F" w:rsidRDefault="00AC310F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8105910"/>
    <w:multiLevelType w:val="multilevel"/>
    <w:tmpl w:val="048A8712"/>
    <w:lvl w:ilvl="0">
      <w:start w:val="50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33E0C"/>
    <w:rsid w:val="0004533E"/>
    <w:rsid w:val="00053B9C"/>
    <w:rsid w:val="000549A0"/>
    <w:rsid w:val="000637E1"/>
    <w:rsid w:val="00074AF7"/>
    <w:rsid w:val="00086C93"/>
    <w:rsid w:val="000A0DBC"/>
    <w:rsid w:val="000A4C60"/>
    <w:rsid w:val="000B1746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3406A"/>
    <w:rsid w:val="002426BA"/>
    <w:rsid w:val="002625D4"/>
    <w:rsid w:val="00263F27"/>
    <w:rsid w:val="00270045"/>
    <w:rsid w:val="002709BF"/>
    <w:rsid w:val="00276441"/>
    <w:rsid w:val="002876EA"/>
    <w:rsid w:val="0029160E"/>
    <w:rsid w:val="002D0771"/>
    <w:rsid w:val="002D08DD"/>
    <w:rsid w:val="002E15F3"/>
    <w:rsid w:val="002F1D40"/>
    <w:rsid w:val="002F37DD"/>
    <w:rsid w:val="00302E05"/>
    <w:rsid w:val="00310737"/>
    <w:rsid w:val="00341D63"/>
    <w:rsid w:val="003500AC"/>
    <w:rsid w:val="00367774"/>
    <w:rsid w:val="00372757"/>
    <w:rsid w:val="0038325C"/>
    <w:rsid w:val="00384CE5"/>
    <w:rsid w:val="00387EF5"/>
    <w:rsid w:val="00392548"/>
    <w:rsid w:val="00393508"/>
    <w:rsid w:val="00395FD7"/>
    <w:rsid w:val="003B1345"/>
    <w:rsid w:val="003B6597"/>
    <w:rsid w:val="003C76B1"/>
    <w:rsid w:val="003D3C1A"/>
    <w:rsid w:val="00410864"/>
    <w:rsid w:val="00420BAF"/>
    <w:rsid w:val="0042532F"/>
    <w:rsid w:val="004258E9"/>
    <w:rsid w:val="004331EB"/>
    <w:rsid w:val="00477030"/>
    <w:rsid w:val="00483E77"/>
    <w:rsid w:val="004A5E9F"/>
    <w:rsid w:val="004D04ED"/>
    <w:rsid w:val="004D285C"/>
    <w:rsid w:val="004D4EA0"/>
    <w:rsid w:val="004D5AB2"/>
    <w:rsid w:val="004E7A1F"/>
    <w:rsid w:val="004F1F8B"/>
    <w:rsid w:val="0050032F"/>
    <w:rsid w:val="00511FD0"/>
    <w:rsid w:val="00513FAE"/>
    <w:rsid w:val="005301E8"/>
    <w:rsid w:val="005371D0"/>
    <w:rsid w:val="00537BB9"/>
    <w:rsid w:val="00544254"/>
    <w:rsid w:val="00552879"/>
    <w:rsid w:val="0055669B"/>
    <w:rsid w:val="00563DF5"/>
    <w:rsid w:val="00565E93"/>
    <w:rsid w:val="005B7F41"/>
    <w:rsid w:val="005D128B"/>
    <w:rsid w:val="005D3302"/>
    <w:rsid w:val="005D7C4E"/>
    <w:rsid w:val="005E2A1C"/>
    <w:rsid w:val="005E36B9"/>
    <w:rsid w:val="005F3E44"/>
    <w:rsid w:val="005F58DA"/>
    <w:rsid w:val="006111EC"/>
    <w:rsid w:val="006175DD"/>
    <w:rsid w:val="0063729E"/>
    <w:rsid w:val="0064136E"/>
    <w:rsid w:val="00654A5E"/>
    <w:rsid w:val="00654AA8"/>
    <w:rsid w:val="006649B3"/>
    <w:rsid w:val="00666DDC"/>
    <w:rsid w:val="006746DF"/>
    <w:rsid w:val="00687A3E"/>
    <w:rsid w:val="006A7284"/>
    <w:rsid w:val="006D733F"/>
    <w:rsid w:val="006E716E"/>
    <w:rsid w:val="006E7FF1"/>
    <w:rsid w:val="006F1B8A"/>
    <w:rsid w:val="00715973"/>
    <w:rsid w:val="00716770"/>
    <w:rsid w:val="007279AD"/>
    <w:rsid w:val="00743A0F"/>
    <w:rsid w:val="00784F6C"/>
    <w:rsid w:val="007879E0"/>
    <w:rsid w:val="007B616D"/>
    <w:rsid w:val="007C41E1"/>
    <w:rsid w:val="007D5C16"/>
    <w:rsid w:val="00864324"/>
    <w:rsid w:val="0087275C"/>
    <w:rsid w:val="00875393"/>
    <w:rsid w:val="008820E5"/>
    <w:rsid w:val="00886DF0"/>
    <w:rsid w:val="0088787E"/>
    <w:rsid w:val="008A012B"/>
    <w:rsid w:val="008A790C"/>
    <w:rsid w:val="008B5D91"/>
    <w:rsid w:val="008C6E5A"/>
    <w:rsid w:val="008E2539"/>
    <w:rsid w:val="0092129E"/>
    <w:rsid w:val="009320E4"/>
    <w:rsid w:val="009341AA"/>
    <w:rsid w:val="009345DF"/>
    <w:rsid w:val="00942300"/>
    <w:rsid w:val="00960F0A"/>
    <w:rsid w:val="00984024"/>
    <w:rsid w:val="009879B4"/>
    <w:rsid w:val="00994D84"/>
    <w:rsid w:val="00A0066B"/>
    <w:rsid w:val="00A00773"/>
    <w:rsid w:val="00A03534"/>
    <w:rsid w:val="00A525BD"/>
    <w:rsid w:val="00A660D1"/>
    <w:rsid w:val="00A92674"/>
    <w:rsid w:val="00A9365C"/>
    <w:rsid w:val="00A95B0C"/>
    <w:rsid w:val="00AC310F"/>
    <w:rsid w:val="00AC5F64"/>
    <w:rsid w:val="00AC6F62"/>
    <w:rsid w:val="00AE3027"/>
    <w:rsid w:val="00AE5BEE"/>
    <w:rsid w:val="00B326F2"/>
    <w:rsid w:val="00B336F9"/>
    <w:rsid w:val="00B40DB4"/>
    <w:rsid w:val="00B41EDB"/>
    <w:rsid w:val="00B60B3B"/>
    <w:rsid w:val="00B667EF"/>
    <w:rsid w:val="00B95D94"/>
    <w:rsid w:val="00BA00D1"/>
    <w:rsid w:val="00BB532C"/>
    <w:rsid w:val="00C050CD"/>
    <w:rsid w:val="00C21ACD"/>
    <w:rsid w:val="00C236AA"/>
    <w:rsid w:val="00C33EED"/>
    <w:rsid w:val="00C347EB"/>
    <w:rsid w:val="00C42E14"/>
    <w:rsid w:val="00C8458F"/>
    <w:rsid w:val="00C921DF"/>
    <w:rsid w:val="00CB03CE"/>
    <w:rsid w:val="00CB1445"/>
    <w:rsid w:val="00CC1F9D"/>
    <w:rsid w:val="00CC450D"/>
    <w:rsid w:val="00CC76C5"/>
    <w:rsid w:val="00CD69A8"/>
    <w:rsid w:val="00CF11B5"/>
    <w:rsid w:val="00D0112C"/>
    <w:rsid w:val="00D04C5E"/>
    <w:rsid w:val="00D061C5"/>
    <w:rsid w:val="00D21E2B"/>
    <w:rsid w:val="00D375A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D11C3"/>
    <w:rsid w:val="00EE3F51"/>
    <w:rsid w:val="00EF5086"/>
    <w:rsid w:val="00F40762"/>
    <w:rsid w:val="00F40C4B"/>
    <w:rsid w:val="00F43199"/>
    <w:rsid w:val="00F44E95"/>
    <w:rsid w:val="00F7272F"/>
    <w:rsid w:val="00FB2BA5"/>
    <w:rsid w:val="00FB47BF"/>
    <w:rsid w:val="00FC0038"/>
    <w:rsid w:val="00FC1D5A"/>
    <w:rsid w:val="00FE0A9C"/>
    <w:rsid w:val="00FE277A"/>
    <w:rsid w:val="00FE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epl.cz/wp-content/ucitele/hladik/opvk2009/Testove-otazky/Testy.html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hyperlink" Target="https://www.souepl.cz/wp-content/uploads/2020/09/elektronick%C3%A9-zabezpe%C4%8Dovac%C3%AD-syst%C3%A9my-a-elektronick%C3%A1-po%C5%BE%C3%A1rn%C3%AD-signalizace.pdf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yperlink" Target="https://www.souepl.cz/wp-content/uploads/2020/09/elektronick%C3%A9-zabezpe%C4%8Dovac%C3%AD-syst%C3%A9my-a-elektronick%C3%A1-po%C5%BE%C3%A1rn%C3%AD-signalizace.pdf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2485</Words>
  <Characters>14664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27</cp:revision>
  <dcterms:created xsi:type="dcterms:W3CDTF">2020-08-31T11:25:00Z</dcterms:created>
  <dcterms:modified xsi:type="dcterms:W3CDTF">2020-09-15T06:16:00Z</dcterms:modified>
</cp:coreProperties>
</file>