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82C" w:rsidRPr="004E7BAD" w:rsidRDefault="000F182C" w:rsidP="004E7BAD">
      <w:pPr>
        <w:spacing w:before="100" w:beforeAutospacing="1" w:after="100" w:afterAutospacing="1" w:line="240" w:lineRule="auto"/>
        <w:jc w:val="center"/>
        <w:outlineLvl w:val="0"/>
        <w:rPr>
          <w:rFonts w:ascii="Arial" w:hAnsi="Arial" w:cs="Arial"/>
          <w:b/>
          <w:bCs/>
          <w:color w:val="FF0000"/>
          <w:kern w:val="36"/>
          <w:sz w:val="28"/>
          <w:szCs w:val="28"/>
          <w:lang w:val="cs-CZ" w:eastAsia="cs-CZ"/>
        </w:rPr>
      </w:pPr>
      <w:r w:rsidRPr="004E7BAD">
        <w:rPr>
          <w:rFonts w:ascii="Arial" w:hAnsi="Arial" w:cs="Arial"/>
          <w:b/>
          <w:bCs/>
          <w:color w:val="FF0000"/>
          <w:kern w:val="36"/>
          <w:sz w:val="28"/>
          <w:szCs w:val="28"/>
          <w:lang w:val="cs-CZ" w:eastAsia="cs-CZ"/>
        </w:rPr>
        <w:t>Požadavky na požární bezpečnost dřevostaveb</w:t>
      </w:r>
    </w:p>
    <w:p w:rsidR="000F182C" w:rsidRPr="004E7BAD" w:rsidRDefault="004E7BAD" w:rsidP="00275CC7">
      <w:pPr>
        <w:spacing w:before="100" w:beforeAutospacing="1" w:after="100" w:afterAutospacing="1"/>
        <w:jc w:val="both"/>
        <w:rPr>
          <w:rFonts w:ascii="Arial" w:hAnsi="Arial" w:cs="Arial"/>
          <w:sz w:val="24"/>
          <w:szCs w:val="24"/>
          <w:lang w:val="cs-CZ" w:eastAsia="cs-CZ"/>
        </w:rPr>
      </w:pPr>
      <w:r w:rsidRPr="004E7BAD">
        <w:rPr>
          <w:rFonts w:ascii="Arial" w:hAnsi="Arial" w:cs="Arial"/>
          <w:sz w:val="24"/>
          <w:szCs w:val="24"/>
          <w:lang w:val="cs-CZ" w:eastAsia="cs-CZ"/>
        </w:rPr>
        <w:t xml:space="preserve">Při zabezpečování rodinných domků a nemovitostí se budeme setkávat stále více i s dřevostavbou. </w:t>
      </w:r>
      <w:r w:rsidR="000F182C" w:rsidRPr="004E7BAD">
        <w:rPr>
          <w:rFonts w:ascii="Arial" w:hAnsi="Arial" w:cs="Arial"/>
          <w:sz w:val="24"/>
          <w:szCs w:val="24"/>
          <w:lang w:val="cs-CZ" w:eastAsia="cs-CZ"/>
        </w:rPr>
        <w:t>Rozvoj dřevostaveb vychází z požadavku realizovat co nejvíce nízkoenergetick</w:t>
      </w:r>
      <w:r w:rsidRPr="004E7BAD">
        <w:rPr>
          <w:rFonts w:ascii="Arial" w:hAnsi="Arial" w:cs="Arial"/>
          <w:sz w:val="24"/>
          <w:szCs w:val="24"/>
          <w:lang w:val="cs-CZ" w:eastAsia="cs-CZ"/>
        </w:rPr>
        <w:t xml:space="preserve">ých </w:t>
      </w:r>
      <w:r w:rsidR="000F182C" w:rsidRPr="004E7BAD">
        <w:rPr>
          <w:rFonts w:ascii="Arial" w:hAnsi="Arial" w:cs="Arial"/>
          <w:sz w:val="24"/>
          <w:szCs w:val="24"/>
          <w:lang w:val="cs-CZ" w:eastAsia="cs-CZ"/>
        </w:rPr>
        <w:t>stav</w:t>
      </w:r>
      <w:r w:rsidRPr="004E7BAD">
        <w:rPr>
          <w:rFonts w:ascii="Arial" w:hAnsi="Arial" w:cs="Arial"/>
          <w:sz w:val="24"/>
          <w:szCs w:val="24"/>
          <w:lang w:val="cs-CZ" w:eastAsia="cs-CZ"/>
        </w:rPr>
        <w:t>e</w:t>
      </w:r>
      <w:r w:rsidR="000F182C" w:rsidRPr="004E7BAD">
        <w:rPr>
          <w:rFonts w:ascii="Arial" w:hAnsi="Arial" w:cs="Arial"/>
          <w:sz w:val="24"/>
          <w:szCs w:val="24"/>
          <w:lang w:val="cs-CZ" w:eastAsia="cs-CZ"/>
        </w:rPr>
        <w:t>b</w:t>
      </w:r>
      <w:r w:rsidRPr="004E7BAD">
        <w:rPr>
          <w:rFonts w:ascii="Arial" w:hAnsi="Arial" w:cs="Arial"/>
          <w:sz w:val="24"/>
          <w:szCs w:val="24"/>
          <w:lang w:val="cs-CZ" w:eastAsia="cs-CZ"/>
        </w:rPr>
        <w:t xml:space="preserve"> a to i přes obavy </w:t>
      </w:r>
      <w:r w:rsidR="000F182C" w:rsidRPr="004E7BAD">
        <w:rPr>
          <w:rFonts w:ascii="Arial" w:hAnsi="Arial" w:cs="Arial"/>
          <w:sz w:val="24"/>
          <w:szCs w:val="24"/>
          <w:lang w:val="cs-CZ" w:eastAsia="cs-CZ"/>
        </w:rPr>
        <w:t>veřejnost</w:t>
      </w:r>
      <w:r w:rsidRPr="004E7BAD">
        <w:rPr>
          <w:rFonts w:ascii="Arial" w:hAnsi="Arial" w:cs="Arial"/>
          <w:sz w:val="24"/>
          <w:szCs w:val="24"/>
          <w:lang w:val="cs-CZ" w:eastAsia="cs-CZ"/>
        </w:rPr>
        <w:t>i</w:t>
      </w:r>
      <w:r w:rsidR="000F182C" w:rsidRPr="004E7BAD">
        <w:rPr>
          <w:rFonts w:ascii="Arial" w:hAnsi="Arial" w:cs="Arial"/>
          <w:sz w:val="24"/>
          <w:szCs w:val="24"/>
          <w:lang w:val="cs-CZ" w:eastAsia="cs-CZ"/>
        </w:rPr>
        <w:t xml:space="preserve">, která se obává hlavně </w:t>
      </w:r>
      <w:r w:rsidRPr="004E7BAD">
        <w:rPr>
          <w:rFonts w:ascii="Arial" w:hAnsi="Arial" w:cs="Arial"/>
          <w:sz w:val="24"/>
          <w:szCs w:val="24"/>
          <w:lang w:val="cs-CZ" w:eastAsia="cs-CZ"/>
        </w:rPr>
        <w:t>ze vzniku</w:t>
      </w:r>
      <w:r w:rsidR="000F182C" w:rsidRPr="004E7BAD">
        <w:rPr>
          <w:rFonts w:ascii="Arial" w:hAnsi="Arial" w:cs="Arial"/>
          <w:sz w:val="24"/>
          <w:szCs w:val="24"/>
          <w:lang w:val="cs-CZ" w:eastAsia="cs-CZ"/>
        </w:rPr>
        <w:t xml:space="preserve"> požáru. </w:t>
      </w:r>
    </w:p>
    <w:p w:rsidR="000F182C" w:rsidRPr="004E7BAD" w:rsidRDefault="000F182C" w:rsidP="00275CC7">
      <w:pPr>
        <w:spacing w:before="100" w:beforeAutospacing="1" w:after="100" w:afterAutospacing="1"/>
        <w:jc w:val="both"/>
        <w:outlineLvl w:val="3"/>
        <w:rPr>
          <w:rFonts w:ascii="Arial" w:hAnsi="Arial" w:cs="Arial"/>
          <w:b/>
          <w:bCs/>
          <w:sz w:val="24"/>
          <w:szCs w:val="24"/>
          <w:lang w:val="cs-CZ" w:eastAsia="cs-CZ"/>
        </w:rPr>
      </w:pPr>
      <w:r w:rsidRPr="004E7BAD">
        <w:rPr>
          <w:rFonts w:ascii="Arial" w:hAnsi="Arial" w:cs="Arial"/>
          <w:b/>
          <w:bCs/>
          <w:sz w:val="24"/>
          <w:szCs w:val="24"/>
          <w:lang w:val="cs-CZ" w:eastAsia="cs-CZ"/>
        </w:rPr>
        <w:t>Požární bezpečnost dřevěných konstrukcí</w:t>
      </w:r>
    </w:p>
    <w:p w:rsidR="000F182C" w:rsidRPr="004E7BAD" w:rsidRDefault="000F182C" w:rsidP="00275CC7">
      <w:pPr>
        <w:spacing w:before="100" w:beforeAutospacing="1" w:after="100" w:afterAutospacing="1"/>
        <w:jc w:val="both"/>
        <w:rPr>
          <w:rFonts w:ascii="Arial" w:hAnsi="Arial" w:cs="Arial"/>
          <w:sz w:val="24"/>
          <w:szCs w:val="24"/>
          <w:lang w:val="cs-CZ" w:eastAsia="cs-CZ"/>
        </w:rPr>
      </w:pPr>
      <w:r w:rsidRPr="004E7BAD">
        <w:rPr>
          <w:rFonts w:ascii="Arial" w:hAnsi="Arial" w:cs="Arial"/>
          <w:sz w:val="24"/>
          <w:szCs w:val="24"/>
          <w:lang w:val="cs-CZ" w:eastAsia="cs-CZ"/>
        </w:rPr>
        <w:t xml:space="preserve">Požární bezpečnost stavebních objektů </w:t>
      </w:r>
      <w:r w:rsidR="004E7BAD" w:rsidRPr="004E7BAD">
        <w:rPr>
          <w:rFonts w:ascii="Arial" w:hAnsi="Arial" w:cs="Arial"/>
          <w:sz w:val="24"/>
          <w:szCs w:val="24"/>
          <w:lang w:val="cs-CZ" w:eastAsia="cs-CZ"/>
        </w:rPr>
        <w:t xml:space="preserve">s dřevěnou konstrukcí </w:t>
      </w:r>
      <w:r w:rsidRPr="004E7BAD">
        <w:rPr>
          <w:rFonts w:ascii="Arial" w:hAnsi="Arial" w:cs="Arial"/>
          <w:sz w:val="24"/>
          <w:szCs w:val="24"/>
          <w:lang w:val="cs-CZ" w:eastAsia="cs-CZ"/>
        </w:rPr>
        <w:t>je schopnost</w:t>
      </w:r>
      <w:r w:rsidR="004E7BAD" w:rsidRPr="004E7BAD">
        <w:rPr>
          <w:rFonts w:ascii="Arial" w:hAnsi="Arial" w:cs="Arial"/>
          <w:sz w:val="24"/>
          <w:szCs w:val="24"/>
          <w:lang w:val="cs-CZ" w:eastAsia="cs-CZ"/>
        </w:rPr>
        <w:t xml:space="preserve"> za</w:t>
      </w:r>
      <w:r w:rsidRPr="004E7BAD">
        <w:rPr>
          <w:rFonts w:ascii="Arial" w:hAnsi="Arial" w:cs="Arial"/>
          <w:sz w:val="24"/>
          <w:szCs w:val="24"/>
          <w:lang w:val="cs-CZ" w:eastAsia="cs-CZ"/>
        </w:rPr>
        <w:t>bránit</w:t>
      </w:r>
      <w:r w:rsidR="004E7BAD" w:rsidRPr="004E7BAD">
        <w:rPr>
          <w:rFonts w:ascii="Arial" w:hAnsi="Arial" w:cs="Arial"/>
          <w:sz w:val="24"/>
          <w:szCs w:val="24"/>
          <w:lang w:val="cs-CZ" w:eastAsia="cs-CZ"/>
        </w:rPr>
        <w:t xml:space="preserve"> nebo minimalizovat</w:t>
      </w:r>
      <w:r w:rsidRPr="004E7BAD">
        <w:rPr>
          <w:rFonts w:ascii="Arial" w:hAnsi="Arial" w:cs="Arial"/>
          <w:sz w:val="24"/>
          <w:szCs w:val="24"/>
          <w:lang w:val="cs-CZ" w:eastAsia="cs-CZ"/>
        </w:rPr>
        <w:t xml:space="preserve"> v případě požáru ztrátám na životech</w:t>
      </w:r>
      <w:r w:rsidR="004E7BAD" w:rsidRPr="004E7BAD">
        <w:rPr>
          <w:rFonts w:ascii="Arial" w:hAnsi="Arial" w:cs="Arial"/>
          <w:sz w:val="24"/>
          <w:szCs w:val="24"/>
          <w:lang w:val="cs-CZ" w:eastAsia="cs-CZ"/>
        </w:rPr>
        <w:t xml:space="preserve">, </w:t>
      </w:r>
      <w:r w:rsidRPr="004E7BAD">
        <w:rPr>
          <w:rFonts w:ascii="Arial" w:hAnsi="Arial" w:cs="Arial"/>
          <w:sz w:val="24"/>
          <w:szCs w:val="24"/>
          <w:lang w:val="cs-CZ" w:eastAsia="cs-CZ"/>
        </w:rPr>
        <w:t>zdraví osob,</w:t>
      </w:r>
      <w:r w:rsidR="004E7BAD" w:rsidRPr="004E7BAD">
        <w:rPr>
          <w:rFonts w:ascii="Arial" w:hAnsi="Arial" w:cs="Arial"/>
          <w:sz w:val="24"/>
          <w:szCs w:val="24"/>
          <w:lang w:val="cs-CZ" w:eastAsia="cs-CZ"/>
        </w:rPr>
        <w:t xml:space="preserve"> </w:t>
      </w:r>
      <w:r w:rsidRPr="004E7BAD">
        <w:rPr>
          <w:rFonts w:ascii="Arial" w:hAnsi="Arial" w:cs="Arial"/>
          <w:sz w:val="24"/>
          <w:szCs w:val="24"/>
          <w:lang w:val="cs-CZ" w:eastAsia="cs-CZ"/>
        </w:rPr>
        <w:t xml:space="preserve">zvířat a ztrátám </w:t>
      </w:r>
      <w:r w:rsidR="004E7BAD" w:rsidRPr="004E7BAD">
        <w:rPr>
          <w:rFonts w:ascii="Arial" w:hAnsi="Arial" w:cs="Arial"/>
          <w:sz w:val="24"/>
          <w:szCs w:val="24"/>
          <w:lang w:val="cs-CZ" w:eastAsia="cs-CZ"/>
        </w:rPr>
        <w:t xml:space="preserve">na </w:t>
      </w:r>
      <w:r w:rsidRPr="004E7BAD">
        <w:rPr>
          <w:rFonts w:ascii="Arial" w:hAnsi="Arial" w:cs="Arial"/>
          <w:sz w:val="24"/>
          <w:szCs w:val="24"/>
          <w:lang w:val="cs-CZ" w:eastAsia="cs-CZ"/>
        </w:rPr>
        <w:t>majetku</w:t>
      </w:r>
      <w:r w:rsidR="004E7BAD" w:rsidRPr="004E7BAD">
        <w:rPr>
          <w:rFonts w:ascii="Arial" w:hAnsi="Arial" w:cs="Arial"/>
          <w:sz w:val="24"/>
          <w:szCs w:val="24"/>
          <w:lang w:val="cs-CZ" w:eastAsia="cs-CZ"/>
        </w:rPr>
        <w:t>. Tohoto lze d</w:t>
      </w:r>
      <w:r w:rsidRPr="004E7BAD">
        <w:rPr>
          <w:rFonts w:ascii="Arial" w:hAnsi="Arial" w:cs="Arial"/>
          <w:sz w:val="24"/>
          <w:szCs w:val="24"/>
          <w:lang w:val="cs-CZ" w:eastAsia="cs-CZ"/>
        </w:rPr>
        <w:t>os</w:t>
      </w:r>
      <w:r w:rsidR="004E7BAD" w:rsidRPr="004E7BAD">
        <w:rPr>
          <w:rFonts w:ascii="Arial" w:hAnsi="Arial" w:cs="Arial"/>
          <w:sz w:val="24"/>
          <w:szCs w:val="24"/>
          <w:lang w:val="cs-CZ" w:eastAsia="cs-CZ"/>
        </w:rPr>
        <w:t xml:space="preserve">áhnout </w:t>
      </w:r>
      <w:r w:rsidRPr="004E7BAD">
        <w:rPr>
          <w:rFonts w:ascii="Arial" w:hAnsi="Arial" w:cs="Arial"/>
          <w:sz w:val="24"/>
          <w:szCs w:val="24"/>
          <w:lang w:val="cs-CZ" w:eastAsia="cs-CZ"/>
        </w:rPr>
        <w:t xml:space="preserve">vhodným urbanistickým začleněním objektu, jeho dispozičním, konstrukčním a materiálovým řešením </w:t>
      </w:r>
      <w:r w:rsidR="004E7BAD" w:rsidRPr="004E7BAD">
        <w:rPr>
          <w:rFonts w:ascii="Arial" w:hAnsi="Arial" w:cs="Arial"/>
          <w:sz w:val="24"/>
          <w:szCs w:val="24"/>
          <w:lang w:val="cs-CZ" w:eastAsia="cs-CZ"/>
        </w:rPr>
        <w:t xml:space="preserve">a zejména </w:t>
      </w:r>
      <w:r w:rsidRPr="004E7BAD">
        <w:rPr>
          <w:rFonts w:ascii="Arial" w:hAnsi="Arial" w:cs="Arial"/>
          <w:sz w:val="24"/>
          <w:szCs w:val="24"/>
          <w:lang w:val="cs-CZ" w:eastAsia="cs-CZ"/>
        </w:rPr>
        <w:t xml:space="preserve">požárně bezpečnostními zařízeními a opatřeními. Požární bezpečnost staveb je souhrnem předpisů, podle kterých se </w:t>
      </w:r>
      <w:r w:rsidR="004E7BAD" w:rsidRPr="004E7BAD">
        <w:rPr>
          <w:rFonts w:ascii="Arial" w:hAnsi="Arial" w:cs="Arial"/>
          <w:sz w:val="24"/>
          <w:szCs w:val="24"/>
          <w:lang w:val="cs-CZ" w:eastAsia="cs-CZ"/>
        </w:rPr>
        <w:t xml:space="preserve">řídí </w:t>
      </w:r>
      <w:r w:rsidRPr="004E7BAD">
        <w:rPr>
          <w:rFonts w:ascii="Arial" w:hAnsi="Arial" w:cs="Arial"/>
          <w:sz w:val="24"/>
          <w:szCs w:val="24"/>
          <w:lang w:val="cs-CZ" w:eastAsia="cs-CZ"/>
        </w:rPr>
        <w:t>návrh a stavb</w:t>
      </w:r>
      <w:r w:rsidR="004E7BAD" w:rsidRPr="004E7BAD">
        <w:rPr>
          <w:rFonts w:ascii="Arial" w:hAnsi="Arial" w:cs="Arial"/>
          <w:sz w:val="24"/>
          <w:szCs w:val="24"/>
          <w:lang w:val="cs-CZ" w:eastAsia="cs-CZ"/>
        </w:rPr>
        <w:t>a</w:t>
      </w:r>
      <w:r w:rsidRPr="004E7BAD">
        <w:rPr>
          <w:rFonts w:ascii="Arial" w:hAnsi="Arial" w:cs="Arial"/>
          <w:sz w:val="24"/>
          <w:szCs w:val="24"/>
          <w:lang w:val="cs-CZ" w:eastAsia="cs-CZ"/>
        </w:rPr>
        <w:t xml:space="preserve"> objektů. </w:t>
      </w:r>
    </w:p>
    <w:p w:rsidR="000F182C" w:rsidRPr="00FB1233" w:rsidRDefault="004E7BAD" w:rsidP="00275CC7">
      <w:pPr>
        <w:spacing w:before="100" w:beforeAutospacing="1" w:after="0"/>
        <w:jc w:val="both"/>
        <w:rPr>
          <w:rFonts w:ascii="Arial" w:hAnsi="Arial" w:cs="Arial"/>
          <w:sz w:val="24"/>
          <w:szCs w:val="24"/>
          <w:lang w:val="cs-CZ" w:eastAsia="cs-CZ"/>
        </w:rPr>
      </w:pPr>
      <w:r w:rsidRPr="00FB1233">
        <w:rPr>
          <w:rFonts w:ascii="Arial" w:hAnsi="Arial" w:cs="Arial"/>
          <w:sz w:val="24"/>
          <w:szCs w:val="24"/>
          <w:lang w:val="cs-CZ" w:eastAsia="cs-CZ"/>
        </w:rPr>
        <w:t>Požadavky k </w:t>
      </w:r>
      <w:r w:rsidR="000F182C" w:rsidRPr="00FB1233">
        <w:rPr>
          <w:rFonts w:ascii="Arial" w:hAnsi="Arial" w:cs="Arial"/>
          <w:sz w:val="24"/>
          <w:szCs w:val="24"/>
          <w:lang w:val="cs-CZ" w:eastAsia="cs-CZ"/>
        </w:rPr>
        <w:t>zabrán</w:t>
      </w:r>
      <w:r w:rsidRPr="00FB1233">
        <w:rPr>
          <w:rFonts w:ascii="Arial" w:hAnsi="Arial" w:cs="Arial"/>
          <w:sz w:val="24"/>
          <w:szCs w:val="24"/>
          <w:lang w:val="cs-CZ" w:eastAsia="cs-CZ"/>
        </w:rPr>
        <w:t xml:space="preserve">ění </w:t>
      </w:r>
      <w:r w:rsidR="000F182C" w:rsidRPr="00FB1233">
        <w:rPr>
          <w:rFonts w:ascii="Arial" w:hAnsi="Arial" w:cs="Arial"/>
          <w:sz w:val="24"/>
          <w:szCs w:val="24"/>
          <w:lang w:val="cs-CZ" w:eastAsia="cs-CZ"/>
        </w:rPr>
        <w:t>ztrátám na životech a zdraví osob, zvířat</w:t>
      </w:r>
      <w:r w:rsidRPr="00FB1233">
        <w:rPr>
          <w:rFonts w:ascii="Arial" w:hAnsi="Arial" w:cs="Arial"/>
          <w:sz w:val="24"/>
          <w:szCs w:val="24"/>
          <w:lang w:val="cs-CZ" w:eastAsia="cs-CZ"/>
        </w:rPr>
        <w:t xml:space="preserve">, </w:t>
      </w:r>
      <w:r w:rsidR="000F182C" w:rsidRPr="00FB1233">
        <w:rPr>
          <w:rFonts w:ascii="Arial" w:hAnsi="Arial" w:cs="Arial"/>
          <w:sz w:val="24"/>
          <w:szCs w:val="24"/>
          <w:lang w:val="cs-CZ" w:eastAsia="cs-CZ"/>
        </w:rPr>
        <w:t>ztrátám na majetku</w:t>
      </w:r>
      <w:r w:rsidRPr="00FB1233">
        <w:rPr>
          <w:rFonts w:ascii="Arial" w:hAnsi="Arial" w:cs="Arial"/>
          <w:sz w:val="24"/>
          <w:szCs w:val="24"/>
          <w:lang w:val="cs-CZ" w:eastAsia="cs-CZ"/>
        </w:rPr>
        <w:t>:</w:t>
      </w:r>
    </w:p>
    <w:p w:rsidR="00FB1233" w:rsidRPr="00FB1233" w:rsidRDefault="00FB1233" w:rsidP="00275CC7">
      <w:pPr>
        <w:spacing w:after="0"/>
        <w:ind w:left="360"/>
        <w:jc w:val="both"/>
        <w:rPr>
          <w:rFonts w:ascii="Arial" w:hAnsi="Arial" w:cs="Arial"/>
          <w:sz w:val="24"/>
          <w:szCs w:val="24"/>
          <w:lang w:val="cs-CZ" w:eastAsia="cs-CZ"/>
        </w:rPr>
      </w:pPr>
      <w:r w:rsidRPr="00FB1233">
        <w:rPr>
          <w:rFonts w:ascii="Arial" w:hAnsi="Arial" w:cs="Arial"/>
          <w:sz w:val="24"/>
          <w:szCs w:val="24"/>
          <w:lang w:val="cs-CZ" w:eastAsia="cs-CZ"/>
        </w:rPr>
        <w:t>a) bránit šíření požáru mezi jednotlivými požárními úseky v objektu</w:t>
      </w:r>
    </w:p>
    <w:p w:rsidR="00FB1233" w:rsidRPr="00FB1233" w:rsidRDefault="00FB1233" w:rsidP="00275CC7">
      <w:pPr>
        <w:spacing w:after="0"/>
        <w:ind w:left="360"/>
        <w:jc w:val="both"/>
        <w:rPr>
          <w:rFonts w:ascii="Arial" w:hAnsi="Arial" w:cs="Arial"/>
          <w:sz w:val="24"/>
          <w:szCs w:val="24"/>
          <w:lang w:val="cs-CZ" w:eastAsia="cs-CZ"/>
        </w:rPr>
      </w:pPr>
      <w:r w:rsidRPr="00FB1233">
        <w:rPr>
          <w:rFonts w:ascii="Arial" w:hAnsi="Arial" w:cs="Arial"/>
          <w:sz w:val="24"/>
          <w:szCs w:val="24"/>
          <w:lang w:val="cs-CZ" w:eastAsia="cs-CZ"/>
        </w:rPr>
        <w:t>b) bránit šíření požáru mimo objekt</w:t>
      </w:r>
    </w:p>
    <w:p w:rsidR="00FB1233" w:rsidRPr="00FB1233" w:rsidRDefault="00FB1233" w:rsidP="00275CC7">
      <w:pPr>
        <w:spacing w:after="0"/>
        <w:ind w:left="360"/>
        <w:jc w:val="both"/>
        <w:rPr>
          <w:rFonts w:ascii="Arial" w:hAnsi="Arial" w:cs="Arial"/>
          <w:sz w:val="24"/>
          <w:szCs w:val="24"/>
          <w:lang w:val="cs-CZ" w:eastAsia="cs-CZ"/>
        </w:rPr>
      </w:pPr>
      <w:r w:rsidRPr="00FB1233">
        <w:rPr>
          <w:rFonts w:ascii="Arial" w:hAnsi="Arial" w:cs="Arial"/>
          <w:sz w:val="24"/>
          <w:szCs w:val="24"/>
          <w:lang w:val="cs-CZ" w:eastAsia="cs-CZ"/>
        </w:rPr>
        <w:t xml:space="preserve">c) zabezpečit a </w:t>
      </w:r>
      <w:r w:rsidR="000F182C" w:rsidRPr="00FB1233">
        <w:rPr>
          <w:rFonts w:ascii="Arial" w:hAnsi="Arial" w:cs="Arial"/>
          <w:sz w:val="24"/>
          <w:szCs w:val="24"/>
          <w:lang w:val="cs-CZ" w:eastAsia="cs-CZ"/>
        </w:rPr>
        <w:t xml:space="preserve">umožnit bezpečnou evakuaci osob, zvířat a věcí </w:t>
      </w:r>
    </w:p>
    <w:p w:rsidR="000F182C" w:rsidRPr="00FB1233" w:rsidRDefault="00FB1233" w:rsidP="00275CC7">
      <w:pPr>
        <w:spacing w:after="0"/>
        <w:ind w:left="360"/>
        <w:jc w:val="both"/>
        <w:rPr>
          <w:rFonts w:ascii="Arial" w:hAnsi="Arial" w:cs="Arial"/>
          <w:sz w:val="24"/>
          <w:szCs w:val="24"/>
          <w:lang w:val="cs-CZ" w:eastAsia="cs-CZ"/>
        </w:rPr>
      </w:pPr>
      <w:r w:rsidRPr="00FB1233">
        <w:rPr>
          <w:rFonts w:ascii="Arial" w:hAnsi="Arial" w:cs="Arial"/>
          <w:sz w:val="24"/>
          <w:szCs w:val="24"/>
          <w:lang w:val="cs-CZ" w:eastAsia="cs-CZ"/>
        </w:rPr>
        <w:t xml:space="preserve">d) </w:t>
      </w:r>
      <w:r w:rsidR="000F182C" w:rsidRPr="00FB1233">
        <w:rPr>
          <w:rFonts w:ascii="Arial" w:hAnsi="Arial" w:cs="Arial"/>
          <w:sz w:val="24"/>
          <w:szCs w:val="24"/>
          <w:lang w:val="cs-CZ" w:eastAsia="cs-CZ"/>
        </w:rPr>
        <w:t>umožnit účinný zásah požárních jednotek při hašení a záchranných pracích.</w:t>
      </w:r>
    </w:p>
    <w:p w:rsidR="000F182C" w:rsidRPr="00275CC7" w:rsidRDefault="00FB1233" w:rsidP="00275CC7">
      <w:pPr>
        <w:spacing w:before="100" w:beforeAutospacing="1" w:after="100" w:afterAutospacing="1"/>
        <w:jc w:val="both"/>
        <w:rPr>
          <w:rFonts w:ascii="Arial" w:hAnsi="Arial" w:cs="Arial"/>
          <w:sz w:val="24"/>
          <w:szCs w:val="24"/>
          <w:lang w:val="cs-CZ" w:eastAsia="cs-CZ"/>
        </w:rPr>
      </w:pPr>
      <w:r w:rsidRPr="00275CC7">
        <w:rPr>
          <w:rFonts w:ascii="Arial" w:hAnsi="Arial" w:cs="Arial"/>
          <w:sz w:val="24"/>
          <w:szCs w:val="24"/>
          <w:lang w:val="cs-CZ" w:eastAsia="cs-CZ"/>
        </w:rPr>
        <w:t>Stavbu ze dř</w:t>
      </w:r>
      <w:r w:rsidR="000F182C" w:rsidRPr="00275CC7">
        <w:rPr>
          <w:rFonts w:ascii="Arial" w:hAnsi="Arial" w:cs="Arial"/>
          <w:sz w:val="24"/>
          <w:szCs w:val="24"/>
          <w:lang w:val="cs-CZ" w:eastAsia="cs-CZ"/>
        </w:rPr>
        <w:t>ev</w:t>
      </w:r>
      <w:r w:rsidR="00275CC7" w:rsidRPr="00275CC7">
        <w:rPr>
          <w:rFonts w:ascii="Arial" w:hAnsi="Arial" w:cs="Arial"/>
          <w:sz w:val="24"/>
          <w:szCs w:val="24"/>
          <w:lang w:val="cs-CZ" w:eastAsia="cs-CZ"/>
        </w:rPr>
        <w:t xml:space="preserve">a </w:t>
      </w:r>
      <w:r w:rsidR="000F182C" w:rsidRPr="00275CC7">
        <w:rPr>
          <w:rFonts w:ascii="Arial" w:hAnsi="Arial" w:cs="Arial"/>
          <w:sz w:val="24"/>
          <w:szCs w:val="24"/>
          <w:lang w:val="cs-CZ" w:eastAsia="cs-CZ"/>
        </w:rPr>
        <w:t xml:space="preserve">a dřevěné konstrukce bez dodatečných úprav lze zatřídit podle klasifikační normy ČSN EN 13501 z hlediska reakce na oheň do třídy D, E a F, tedy mezi materiály středně až lehce hořlavé, podle </w:t>
      </w:r>
      <w:r w:rsidR="00275CC7" w:rsidRPr="00275CC7">
        <w:rPr>
          <w:rFonts w:ascii="Arial" w:hAnsi="Arial" w:cs="Arial"/>
          <w:sz w:val="24"/>
          <w:szCs w:val="24"/>
          <w:lang w:val="cs-CZ" w:eastAsia="cs-CZ"/>
        </w:rPr>
        <w:t xml:space="preserve">druhu dřevní hmoty. </w:t>
      </w:r>
      <w:r w:rsidR="000F182C" w:rsidRPr="00275CC7">
        <w:rPr>
          <w:rFonts w:ascii="Arial" w:hAnsi="Arial" w:cs="Arial"/>
          <w:sz w:val="24"/>
          <w:szCs w:val="24"/>
          <w:lang w:val="cs-CZ" w:eastAsia="cs-CZ"/>
        </w:rPr>
        <w:t xml:space="preserve"> Dále na základě této klasifikace dřevěné konstrukční části obvykle řadíme do skupiny DP2 a DP3. </w:t>
      </w:r>
    </w:p>
    <w:p w:rsidR="000F182C" w:rsidRPr="00275CC7" w:rsidRDefault="000F182C" w:rsidP="00275CC7">
      <w:pPr>
        <w:spacing w:before="100" w:beforeAutospacing="1" w:after="0"/>
        <w:rPr>
          <w:rFonts w:ascii="Arial" w:hAnsi="Arial" w:cs="Arial"/>
          <w:sz w:val="24"/>
          <w:szCs w:val="24"/>
          <w:lang w:val="cs-CZ" w:eastAsia="cs-CZ"/>
        </w:rPr>
      </w:pPr>
      <w:r w:rsidRPr="00275CC7">
        <w:rPr>
          <w:rFonts w:ascii="Arial" w:hAnsi="Arial" w:cs="Arial"/>
          <w:b/>
          <w:bCs/>
          <w:sz w:val="24"/>
          <w:szCs w:val="24"/>
          <w:lang w:val="cs-CZ" w:eastAsia="cs-CZ"/>
        </w:rPr>
        <w:t>DP2</w:t>
      </w:r>
      <w:r w:rsidRPr="00275CC7">
        <w:rPr>
          <w:rFonts w:ascii="Arial" w:hAnsi="Arial" w:cs="Arial"/>
          <w:sz w:val="24"/>
          <w:szCs w:val="24"/>
          <w:lang w:val="cs-CZ" w:eastAsia="cs-CZ"/>
        </w:rPr>
        <w:t xml:space="preserve"> (</w:t>
      </w:r>
      <w:r w:rsidR="00FB1233" w:rsidRPr="00275CC7">
        <w:rPr>
          <w:rFonts w:ascii="Arial" w:hAnsi="Arial" w:cs="Arial"/>
          <w:sz w:val="24"/>
          <w:szCs w:val="24"/>
          <w:lang w:val="cs-CZ" w:eastAsia="cs-CZ"/>
        </w:rPr>
        <w:t>Obr.</w:t>
      </w:r>
      <w:r w:rsidRPr="00275CC7">
        <w:rPr>
          <w:rFonts w:ascii="Arial" w:hAnsi="Arial" w:cs="Arial"/>
          <w:sz w:val="24"/>
          <w:szCs w:val="24"/>
          <w:lang w:val="cs-CZ" w:eastAsia="cs-CZ"/>
        </w:rPr>
        <w:t xml:space="preserve"> č. 1) - konstrukce tohoto druhu nezvyšují v požadované době požární odolnosti intenzitu požáru, složky konstrukcí sestávají:</w:t>
      </w:r>
    </w:p>
    <w:p w:rsidR="00FB1233" w:rsidRPr="00FB1233" w:rsidRDefault="00FB1233" w:rsidP="00275CC7">
      <w:pPr>
        <w:spacing w:before="100" w:beforeAutospacing="1" w:after="0" w:line="240" w:lineRule="auto"/>
        <w:jc w:val="center"/>
        <w:rPr>
          <w:rFonts w:ascii="Arial" w:hAnsi="Arial" w:cs="Arial"/>
          <w:sz w:val="24"/>
          <w:szCs w:val="24"/>
          <w:lang w:val="cs-CZ" w:eastAsia="cs-CZ"/>
        </w:rPr>
      </w:pPr>
      <w:r>
        <w:rPr>
          <w:rFonts w:ascii="Times New Roman" w:hAnsi="Times New Roman"/>
          <w:noProof/>
          <w:sz w:val="24"/>
          <w:szCs w:val="24"/>
          <w:lang w:val="cs-CZ" w:eastAsia="cs-CZ"/>
        </w:rPr>
        <w:drawing>
          <wp:inline distT="0" distB="0" distL="0" distR="0">
            <wp:extent cx="1819275" cy="1019175"/>
            <wp:effectExtent l="19050" t="0" r="9525" b="0"/>
            <wp:docPr id="19" name="obrázek 1" descr="http://stavba.tzb-info.cz/docu/clanky/0071/007184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vba.tzb-info.cz/docu/clanky/0071/007184o1.gif"/>
                    <pic:cNvPicPr>
                      <a:picLocks noChangeAspect="1" noChangeArrowheads="1"/>
                    </pic:cNvPicPr>
                  </pic:nvPicPr>
                  <pic:blipFill>
                    <a:blip r:embed="rId6" cstate="print"/>
                    <a:srcRect/>
                    <a:stretch>
                      <a:fillRect/>
                    </a:stretch>
                  </pic:blipFill>
                  <pic:spPr bwMode="auto">
                    <a:xfrm>
                      <a:off x="0" y="0"/>
                      <a:ext cx="1819275" cy="1019175"/>
                    </a:xfrm>
                    <a:prstGeom prst="rect">
                      <a:avLst/>
                    </a:prstGeom>
                    <a:noFill/>
                    <a:ln w="9525">
                      <a:noFill/>
                      <a:miter lim="800000"/>
                      <a:headEnd/>
                      <a:tailEnd/>
                    </a:ln>
                  </pic:spPr>
                </pic:pic>
              </a:graphicData>
            </a:graphic>
          </wp:inline>
        </w:drawing>
      </w:r>
      <w:r w:rsidRPr="000F182C">
        <w:rPr>
          <w:rFonts w:ascii="Times New Roman" w:hAnsi="Times New Roman"/>
          <w:sz w:val="24"/>
          <w:szCs w:val="24"/>
          <w:lang w:val="cs-CZ" w:eastAsia="cs-CZ"/>
        </w:rPr>
        <w:br/>
      </w:r>
      <w:r w:rsidRPr="00FB1233">
        <w:rPr>
          <w:rFonts w:ascii="Arial" w:hAnsi="Arial" w:cs="Arial"/>
          <w:iCs/>
          <w:sz w:val="24"/>
          <w:szCs w:val="24"/>
          <w:lang w:val="cs-CZ" w:eastAsia="cs-CZ"/>
        </w:rPr>
        <w:t>Obr</w:t>
      </w:r>
      <w:r>
        <w:rPr>
          <w:rFonts w:ascii="Arial" w:hAnsi="Arial" w:cs="Arial"/>
          <w:iCs/>
          <w:sz w:val="24"/>
          <w:szCs w:val="24"/>
          <w:lang w:val="cs-CZ" w:eastAsia="cs-CZ"/>
        </w:rPr>
        <w:t xml:space="preserve">. </w:t>
      </w:r>
      <w:r w:rsidRPr="00FB1233">
        <w:rPr>
          <w:rFonts w:ascii="Arial" w:hAnsi="Arial" w:cs="Arial"/>
          <w:iCs/>
          <w:sz w:val="24"/>
          <w:szCs w:val="24"/>
          <w:lang w:val="cs-CZ" w:eastAsia="cs-CZ"/>
        </w:rPr>
        <w:t>č. 1 - Třídění konstrukčních prvků - konstrukce DP2</w:t>
      </w:r>
    </w:p>
    <w:p w:rsidR="000F182C" w:rsidRPr="00275CC7" w:rsidRDefault="00275CC7" w:rsidP="00275CC7">
      <w:pPr>
        <w:spacing w:before="100" w:beforeAutospacing="1" w:after="100" w:afterAutospacing="1"/>
        <w:ind w:left="426"/>
        <w:jc w:val="both"/>
        <w:rPr>
          <w:rFonts w:ascii="Arial" w:hAnsi="Arial" w:cs="Arial"/>
          <w:sz w:val="24"/>
          <w:szCs w:val="24"/>
          <w:lang w:val="cs-CZ" w:eastAsia="cs-CZ"/>
        </w:rPr>
      </w:pPr>
      <w:r>
        <w:rPr>
          <w:rFonts w:ascii="Arial" w:hAnsi="Arial" w:cs="Arial"/>
          <w:sz w:val="24"/>
          <w:szCs w:val="24"/>
          <w:lang w:val="cs-CZ" w:eastAsia="cs-CZ"/>
        </w:rPr>
        <w:t xml:space="preserve">- </w:t>
      </w:r>
      <w:r w:rsidR="000F182C" w:rsidRPr="00275CC7">
        <w:rPr>
          <w:rFonts w:ascii="Arial" w:hAnsi="Arial" w:cs="Arial"/>
          <w:sz w:val="24"/>
          <w:szCs w:val="24"/>
          <w:lang w:val="cs-CZ" w:eastAsia="cs-CZ"/>
        </w:rPr>
        <w:t>povrchové vrstvy konstrukčních částí: výrobky třídy reakce na oheň A1 nebo A2, u nichž nebude narušena jejich stabilita po dobu požární odolnosti a jejichž tloušťka je ověřena zkouškou prokazující nejméně odolnost E15 nebo je alespoň 12 mm (např. omítky na pletivu, desky na bázi sádry atd.)</w:t>
      </w:r>
    </w:p>
    <w:p w:rsidR="00275CC7" w:rsidRDefault="00275CC7" w:rsidP="00275CC7">
      <w:pPr>
        <w:spacing w:before="100" w:beforeAutospacing="1" w:after="100" w:afterAutospacing="1" w:line="240" w:lineRule="auto"/>
        <w:ind w:left="426"/>
        <w:rPr>
          <w:rFonts w:ascii="Arial" w:hAnsi="Arial" w:cs="Arial"/>
          <w:sz w:val="24"/>
          <w:szCs w:val="24"/>
          <w:lang w:val="cs-CZ" w:eastAsia="cs-CZ"/>
        </w:rPr>
      </w:pPr>
    </w:p>
    <w:p w:rsidR="000F182C" w:rsidRPr="00275CC7" w:rsidRDefault="00275CC7" w:rsidP="00275CC7">
      <w:pPr>
        <w:spacing w:before="100" w:beforeAutospacing="1" w:after="0"/>
        <w:ind w:left="426"/>
        <w:jc w:val="both"/>
        <w:rPr>
          <w:rFonts w:ascii="Arial" w:hAnsi="Arial" w:cs="Arial"/>
          <w:sz w:val="24"/>
          <w:szCs w:val="24"/>
          <w:lang w:val="cs-CZ" w:eastAsia="cs-CZ"/>
        </w:rPr>
      </w:pPr>
      <w:r>
        <w:rPr>
          <w:rFonts w:ascii="Arial" w:hAnsi="Arial" w:cs="Arial"/>
          <w:sz w:val="24"/>
          <w:szCs w:val="24"/>
          <w:lang w:val="cs-CZ" w:eastAsia="cs-CZ"/>
        </w:rPr>
        <w:lastRenderedPageBreak/>
        <w:t xml:space="preserve">- </w:t>
      </w:r>
      <w:r w:rsidR="000F182C" w:rsidRPr="00275CC7">
        <w:rPr>
          <w:rFonts w:ascii="Arial" w:hAnsi="Arial" w:cs="Arial"/>
          <w:sz w:val="24"/>
          <w:szCs w:val="24"/>
          <w:lang w:val="cs-CZ" w:eastAsia="cs-CZ"/>
        </w:rPr>
        <w:t xml:space="preserve">uvnitř konstrukční části mezi výrobky podle bodu a): </w:t>
      </w:r>
    </w:p>
    <w:p w:rsidR="000F182C" w:rsidRPr="00275CC7" w:rsidRDefault="000F182C" w:rsidP="00275CC7">
      <w:pPr>
        <w:numPr>
          <w:ilvl w:val="1"/>
          <w:numId w:val="2"/>
        </w:numPr>
        <w:spacing w:before="100" w:beforeAutospacing="1" w:after="0"/>
        <w:jc w:val="both"/>
        <w:rPr>
          <w:rFonts w:ascii="Arial" w:hAnsi="Arial" w:cs="Arial"/>
          <w:sz w:val="24"/>
          <w:szCs w:val="24"/>
          <w:lang w:val="cs-CZ" w:eastAsia="cs-CZ"/>
        </w:rPr>
      </w:pPr>
      <w:r w:rsidRPr="00275CC7">
        <w:rPr>
          <w:rFonts w:ascii="Arial" w:hAnsi="Arial" w:cs="Arial"/>
          <w:sz w:val="24"/>
          <w:szCs w:val="24"/>
          <w:lang w:val="cs-CZ" w:eastAsia="cs-CZ"/>
        </w:rPr>
        <w:t>výrobky třídy reakce na oheň B až D, na nichž je závislá stabilita konstrukční části (např. dřevěné sloupky, dřevěné nosníky; nevylučují se ale ani části těchto konstrukcí z výrobků třídy reakce na oheň A1 nebo A2);</w:t>
      </w:r>
    </w:p>
    <w:p w:rsidR="000F182C" w:rsidRPr="00275CC7" w:rsidRDefault="000F182C" w:rsidP="00275CC7">
      <w:pPr>
        <w:numPr>
          <w:ilvl w:val="1"/>
          <w:numId w:val="2"/>
        </w:numPr>
        <w:spacing w:before="100" w:beforeAutospacing="1" w:after="0"/>
        <w:jc w:val="both"/>
        <w:rPr>
          <w:rFonts w:ascii="Arial" w:hAnsi="Arial" w:cs="Arial"/>
          <w:sz w:val="24"/>
          <w:szCs w:val="24"/>
          <w:lang w:val="cs-CZ" w:eastAsia="cs-CZ"/>
        </w:rPr>
      </w:pPr>
      <w:r w:rsidRPr="00275CC7">
        <w:rPr>
          <w:rFonts w:ascii="Arial" w:hAnsi="Arial" w:cs="Arial"/>
          <w:sz w:val="24"/>
          <w:szCs w:val="24"/>
          <w:lang w:val="cs-CZ" w:eastAsia="cs-CZ"/>
        </w:rPr>
        <w:t xml:space="preserve">výrobky kterékoliv třídy reakce na oheň, aniž by na nich byla závislá stabilita konstrukční části (např. tepelné či zvukové izolace mezi dřevěnými sloupky). </w:t>
      </w:r>
    </w:p>
    <w:p w:rsidR="000F182C" w:rsidRPr="00275CC7" w:rsidRDefault="000F182C" w:rsidP="00275CC7">
      <w:pPr>
        <w:spacing w:after="0"/>
        <w:jc w:val="both"/>
        <w:rPr>
          <w:rFonts w:ascii="Arial" w:hAnsi="Arial" w:cs="Arial"/>
          <w:sz w:val="24"/>
          <w:szCs w:val="24"/>
          <w:lang w:val="cs-CZ" w:eastAsia="cs-CZ"/>
        </w:rPr>
      </w:pPr>
      <w:r w:rsidRPr="00275CC7">
        <w:rPr>
          <w:rFonts w:ascii="Arial" w:hAnsi="Arial" w:cs="Arial"/>
          <w:sz w:val="24"/>
          <w:szCs w:val="24"/>
          <w:lang w:val="cs-CZ" w:eastAsia="cs-CZ"/>
        </w:rPr>
        <w:t>Za konstrukce tohoto typu jsou dále považovány např.:</w:t>
      </w:r>
    </w:p>
    <w:p w:rsidR="000F182C" w:rsidRPr="00275CC7" w:rsidRDefault="000F182C" w:rsidP="00275CC7">
      <w:pPr>
        <w:numPr>
          <w:ilvl w:val="0"/>
          <w:numId w:val="3"/>
        </w:numPr>
        <w:spacing w:after="0"/>
        <w:jc w:val="both"/>
        <w:rPr>
          <w:rFonts w:ascii="Arial" w:hAnsi="Arial" w:cs="Arial"/>
          <w:sz w:val="24"/>
          <w:szCs w:val="24"/>
          <w:lang w:val="cs-CZ" w:eastAsia="cs-CZ"/>
        </w:rPr>
      </w:pPr>
      <w:r w:rsidRPr="00275CC7">
        <w:rPr>
          <w:rFonts w:ascii="Arial" w:hAnsi="Arial" w:cs="Arial"/>
          <w:sz w:val="24"/>
          <w:szCs w:val="24"/>
          <w:lang w:val="cs-CZ" w:eastAsia="cs-CZ"/>
        </w:rPr>
        <w:t>bez ohledu na podlahovou část také dřevěné trámové stropy se záklopem a podhledem s omítkou na pletivu tloušťky alespoň 12 mm, nebo na rákosu tloušťky alespoň 15 mm, nebo s podhledem z desek třídy reakce na oheň A1 či A2 tloušťky, která je ověřena zkouškou (nejméně E15), nebo alespoň 12 mm;</w:t>
      </w:r>
    </w:p>
    <w:p w:rsidR="000F182C" w:rsidRPr="00275CC7" w:rsidRDefault="000F182C" w:rsidP="00275CC7">
      <w:pPr>
        <w:numPr>
          <w:ilvl w:val="0"/>
          <w:numId w:val="3"/>
        </w:numPr>
        <w:spacing w:before="100" w:beforeAutospacing="1"/>
        <w:jc w:val="both"/>
        <w:rPr>
          <w:rFonts w:ascii="Arial" w:hAnsi="Arial" w:cs="Arial"/>
          <w:sz w:val="24"/>
          <w:szCs w:val="24"/>
          <w:lang w:val="cs-CZ" w:eastAsia="cs-CZ"/>
        </w:rPr>
      </w:pPr>
      <w:r w:rsidRPr="00275CC7">
        <w:rPr>
          <w:rFonts w:ascii="Arial" w:hAnsi="Arial" w:cs="Arial"/>
          <w:sz w:val="24"/>
          <w:szCs w:val="24"/>
          <w:lang w:val="cs-CZ" w:eastAsia="cs-CZ"/>
        </w:rPr>
        <w:t>stěny s dřevěnou nosnou konstrukcí opláštěné výrobky třídy reakce na oheň A1 či A2 (např. deskovými materiály, jejichž tloušťka byla ověřena zkouškou /E15, nebo je alespoň 12 mm/ bez ohledu na tepelnou či zvukovou izolaci /třídy A1 až E/ uvnitř stěny).</w:t>
      </w:r>
    </w:p>
    <w:p w:rsidR="000F182C" w:rsidRDefault="000F182C" w:rsidP="00275CC7">
      <w:pPr>
        <w:spacing w:after="0"/>
        <w:jc w:val="both"/>
        <w:rPr>
          <w:rFonts w:ascii="Arial" w:hAnsi="Arial" w:cs="Arial"/>
          <w:sz w:val="24"/>
          <w:szCs w:val="24"/>
          <w:lang w:val="cs-CZ" w:eastAsia="cs-CZ"/>
        </w:rPr>
      </w:pPr>
      <w:r w:rsidRPr="00275CC7">
        <w:rPr>
          <w:rFonts w:ascii="Arial" w:hAnsi="Arial" w:cs="Arial"/>
          <w:sz w:val="24"/>
          <w:szCs w:val="24"/>
          <w:lang w:val="cs-CZ" w:eastAsia="cs-CZ"/>
        </w:rPr>
        <w:t xml:space="preserve">Požární odolnost konstrukcí druhu DP2 </w:t>
      </w:r>
      <w:proofErr w:type="gramStart"/>
      <w:r w:rsidRPr="00275CC7">
        <w:rPr>
          <w:rFonts w:ascii="Arial" w:hAnsi="Arial" w:cs="Arial"/>
          <w:sz w:val="24"/>
          <w:szCs w:val="24"/>
          <w:lang w:val="cs-CZ" w:eastAsia="cs-CZ"/>
        </w:rPr>
        <w:t>nepřesahuje</w:t>
      </w:r>
      <w:proofErr w:type="gramEnd"/>
      <w:r w:rsidRPr="00275CC7">
        <w:rPr>
          <w:rFonts w:ascii="Arial" w:hAnsi="Arial" w:cs="Arial"/>
          <w:sz w:val="24"/>
          <w:szCs w:val="24"/>
          <w:lang w:val="cs-CZ" w:eastAsia="cs-CZ"/>
        </w:rPr>
        <w:t xml:space="preserve"> většinou 45 min. Uvedené tloušťky vrstev u příkladů </w:t>
      </w:r>
      <w:proofErr w:type="gramStart"/>
      <w:r w:rsidRPr="00275CC7">
        <w:rPr>
          <w:rFonts w:ascii="Arial" w:hAnsi="Arial" w:cs="Arial"/>
          <w:sz w:val="24"/>
          <w:szCs w:val="24"/>
          <w:lang w:val="cs-CZ" w:eastAsia="cs-CZ"/>
        </w:rPr>
        <w:t>je</w:t>
      </w:r>
      <w:proofErr w:type="gramEnd"/>
      <w:r w:rsidRPr="00275CC7">
        <w:rPr>
          <w:rFonts w:ascii="Arial" w:hAnsi="Arial" w:cs="Arial"/>
          <w:sz w:val="24"/>
          <w:szCs w:val="24"/>
          <w:lang w:val="cs-CZ" w:eastAsia="cs-CZ"/>
        </w:rPr>
        <w:t xml:space="preserve"> třeba považovat za minimální pro požární odolnost zpravidla do 30 minut.</w:t>
      </w:r>
    </w:p>
    <w:p w:rsidR="00275CC7" w:rsidRPr="00275CC7" w:rsidRDefault="00275CC7" w:rsidP="00275CC7">
      <w:pPr>
        <w:spacing w:after="0"/>
        <w:jc w:val="both"/>
        <w:rPr>
          <w:rFonts w:ascii="Arial" w:hAnsi="Arial" w:cs="Arial"/>
          <w:sz w:val="24"/>
          <w:szCs w:val="24"/>
          <w:lang w:val="cs-CZ" w:eastAsia="cs-CZ"/>
        </w:rPr>
      </w:pPr>
    </w:p>
    <w:p w:rsidR="000F182C" w:rsidRPr="00275CC7" w:rsidRDefault="000F182C" w:rsidP="00275CC7">
      <w:pPr>
        <w:spacing w:after="0" w:line="240" w:lineRule="auto"/>
        <w:jc w:val="both"/>
        <w:rPr>
          <w:rFonts w:ascii="Arial" w:hAnsi="Arial" w:cs="Arial"/>
          <w:sz w:val="24"/>
          <w:szCs w:val="24"/>
          <w:lang w:val="cs-CZ" w:eastAsia="cs-CZ"/>
        </w:rPr>
      </w:pPr>
      <w:r w:rsidRPr="00275CC7">
        <w:rPr>
          <w:rFonts w:ascii="Arial" w:hAnsi="Arial" w:cs="Arial"/>
          <w:b/>
          <w:bCs/>
          <w:sz w:val="24"/>
          <w:szCs w:val="24"/>
          <w:lang w:val="cs-CZ" w:eastAsia="cs-CZ"/>
        </w:rPr>
        <w:t>DP3</w:t>
      </w:r>
      <w:r w:rsidRPr="00275CC7">
        <w:rPr>
          <w:rFonts w:ascii="Arial" w:hAnsi="Arial" w:cs="Arial"/>
          <w:sz w:val="24"/>
          <w:szCs w:val="24"/>
          <w:lang w:val="cs-CZ" w:eastAsia="cs-CZ"/>
        </w:rPr>
        <w:t xml:space="preserve"> (</w:t>
      </w:r>
      <w:r w:rsidR="00275CC7" w:rsidRPr="00275CC7">
        <w:rPr>
          <w:rFonts w:ascii="Arial" w:hAnsi="Arial" w:cs="Arial"/>
          <w:sz w:val="24"/>
          <w:szCs w:val="24"/>
          <w:lang w:val="cs-CZ" w:eastAsia="cs-CZ"/>
        </w:rPr>
        <w:t xml:space="preserve">Obr. </w:t>
      </w:r>
      <w:r w:rsidRPr="00275CC7">
        <w:rPr>
          <w:rFonts w:ascii="Arial" w:hAnsi="Arial" w:cs="Arial"/>
          <w:sz w:val="24"/>
          <w:szCs w:val="24"/>
          <w:lang w:val="cs-CZ" w:eastAsia="cs-CZ"/>
        </w:rPr>
        <w:t xml:space="preserve">č. 2) - konstrukce tohoto druhu zvyšují v požadované době požární odolnosti intenzitu požáru; zahrnují podstatné složky konstrukcí, které nesplňují požadavky na konstrukce druhu DP1 a DP2. </w:t>
      </w:r>
    </w:p>
    <w:p w:rsidR="000F182C" w:rsidRPr="00275CC7" w:rsidRDefault="000F182C" w:rsidP="00275CC7">
      <w:pPr>
        <w:spacing w:before="100" w:beforeAutospacing="1" w:after="100" w:afterAutospacing="1" w:line="240" w:lineRule="auto"/>
        <w:jc w:val="center"/>
        <w:rPr>
          <w:rFonts w:ascii="Arial" w:hAnsi="Arial" w:cs="Arial"/>
          <w:sz w:val="24"/>
          <w:szCs w:val="24"/>
          <w:lang w:val="cs-CZ" w:eastAsia="cs-CZ"/>
        </w:rPr>
      </w:pPr>
      <w:r>
        <w:rPr>
          <w:rFonts w:ascii="Times New Roman" w:hAnsi="Times New Roman"/>
          <w:noProof/>
          <w:sz w:val="24"/>
          <w:szCs w:val="24"/>
          <w:lang w:val="cs-CZ" w:eastAsia="cs-CZ"/>
        </w:rPr>
        <w:drawing>
          <wp:inline distT="0" distB="0" distL="0" distR="0">
            <wp:extent cx="1762125" cy="895350"/>
            <wp:effectExtent l="19050" t="0" r="9525" b="0"/>
            <wp:docPr id="2" name="obrázek 2" descr="http://stavba.tzb-info.cz/docu/clanky/0071/007184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vba.tzb-info.cz/docu/clanky/0071/007184o2.gif"/>
                    <pic:cNvPicPr>
                      <a:picLocks noChangeAspect="1" noChangeArrowheads="1"/>
                    </pic:cNvPicPr>
                  </pic:nvPicPr>
                  <pic:blipFill>
                    <a:blip r:embed="rId7" cstate="print"/>
                    <a:srcRect/>
                    <a:stretch>
                      <a:fillRect/>
                    </a:stretch>
                  </pic:blipFill>
                  <pic:spPr bwMode="auto">
                    <a:xfrm>
                      <a:off x="0" y="0"/>
                      <a:ext cx="1762125" cy="895350"/>
                    </a:xfrm>
                    <a:prstGeom prst="rect">
                      <a:avLst/>
                    </a:prstGeom>
                    <a:noFill/>
                    <a:ln w="9525">
                      <a:noFill/>
                      <a:miter lim="800000"/>
                      <a:headEnd/>
                      <a:tailEnd/>
                    </a:ln>
                  </pic:spPr>
                </pic:pic>
              </a:graphicData>
            </a:graphic>
          </wp:inline>
        </w:drawing>
      </w:r>
      <w:r w:rsidRPr="000F182C">
        <w:rPr>
          <w:rFonts w:ascii="Times New Roman" w:hAnsi="Times New Roman"/>
          <w:sz w:val="24"/>
          <w:szCs w:val="24"/>
          <w:lang w:val="cs-CZ" w:eastAsia="cs-CZ"/>
        </w:rPr>
        <w:br/>
      </w:r>
      <w:r w:rsidRPr="00275CC7">
        <w:rPr>
          <w:rFonts w:ascii="Arial" w:hAnsi="Arial" w:cs="Arial"/>
          <w:iCs/>
          <w:sz w:val="24"/>
          <w:szCs w:val="24"/>
          <w:lang w:val="cs-CZ" w:eastAsia="cs-CZ"/>
        </w:rPr>
        <w:t>Obr</w:t>
      </w:r>
      <w:r w:rsidR="00275CC7">
        <w:rPr>
          <w:rFonts w:ascii="Arial" w:hAnsi="Arial" w:cs="Arial"/>
          <w:iCs/>
          <w:sz w:val="24"/>
          <w:szCs w:val="24"/>
          <w:lang w:val="cs-CZ" w:eastAsia="cs-CZ"/>
        </w:rPr>
        <w:t xml:space="preserve">. </w:t>
      </w:r>
      <w:r w:rsidRPr="00275CC7">
        <w:rPr>
          <w:rFonts w:ascii="Arial" w:hAnsi="Arial" w:cs="Arial"/>
          <w:iCs/>
          <w:sz w:val="24"/>
          <w:szCs w:val="24"/>
          <w:lang w:val="cs-CZ" w:eastAsia="cs-CZ"/>
        </w:rPr>
        <w:t>č. 2 - Třídění konstrukčních prvků - konstrukce DP3</w:t>
      </w:r>
    </w:p>
    <w:p w:rsidR="000F182C" w:rsidRPr="00275CC7" w:rsidRDefault="000F182C" w:rsidP="00275CC7">
      <w:pPr>
        <w:spacing w:before="100" w:beforeAutospacing="1" w:after="100" w:afterAutospacing="1"/>
        <w:jc w:val="both"/>
        <w:rPr>
          <w:rFonts w:ascii="Arial" w:hAnsi="Arial" w:cs="Arial"/>
          <w:sz w:val="24"/>
          <w:szCs w:val="24"/>
          <w:lang w:val="cs-CZ" w:eastAsia="cs-CZ"/>
        </w:rPr>
      </w:pPr>
      <w:r w:rsidRPr="00275CC7">
        <w:rPr>
          <w:rFonts w:ascii="Arial" w:hAnsi="Arial" w:cs="Arial"/>
          <w:sz w:val="24"/>
          <w:szCs w:val="24"/>
          <w:lang w:val="cs-CZ" w:eastAsia="cs-CZ"/>
        </w:rPr>
        <w:t>A dále, na základě klasifikace těchto konstrukčních částí, se dřevěné konstrukce řadí do konstrukčního systému hořlavého. Tento konstrukční systém (</w:t>
      </w:r>
      <w:r w:rsidR="00275CC7" w:rsidRPr="00275CC7">
        <w:rPr>
          <w:rFonts w:ascii="Arial" w:hAnsi="Arial" w:cs="Arial"/>
          <w:sz w:val="24"/>
          <w:szCs w:val="24"/>
          <w:lang w:val="cs-CZ" w:eastAsia="cs-CZ"/>
        </w:rPr>
        <w:t>Obr.</w:t>
      </w:r>
      <w:r w:rsidRPr="00275CC7">
        <w:rPr>
          <w:rFonts w:ascii="Arial" w:hAnsi="Arial" w:cs="Arial"/>
          <w:sz w:val="24"/>
          <w:szCs w:val="24"/>
          <w:lang w:val="cs-CZ" w:eastAsia="cs-CZ"/>
        </w:rPr>
        <w:t xml:space="preserve"> č. 3) je omezen požární výškou, která se v květnu r. 2009 zvýšila z 9 m na 12m. Pro dřevěné konstrukce toto zvýšení požární výšky znamená velký přínos a nové možnosti. Jedná se o konstrukční systémy, které se skládají z konstrukčních prvků typu DP2 nebo DP3, případně kombinace, která neodpovídá konstrukčnímu systému nehořlavému ani smíšenému.</w:t>
      </w:r>
    </w:p>
    <w:p w:rsidR="000F182C" w:rsidRPr="000F182C" w:rsidRDefault="000F182C" w:rsidP="00275CC7">
      <w:pPr>
        <w:spacing w:before="100" w:beforeAutospacing="1" w:after="100" w:afterAutospacing="1" w:line="240" w:lineRule="auto"/>
        <w:jc w:val="center"/>
        <w:rPr>
          <w:rFonts w:ascii="Times New Roman" w:hAnsi="Times New Roman"/>
          <w:sz w:val="24"/>
          <w:szCs w:val="24"/>
          <w:lang w:val="cs-CZ" w:eastAsia="cs-CZ"/>
        </w:rPr>
      </w:pPr>
      <w:r>
        <w:rPr>
          <w:rFonts w:ascii="Times New Roman" w:hAnsi="Times New Roman"/>
          <w:noProof/>
          <w:sz w:val="24"/>
          <w:szCs w:val="24"/>
          <w:lang w:val="cs-CZ" w:eastAsia="cs-CZ"/>
        </w:rPr>
        <w:lastRenderedPageBreak/>
        <w:drawing>
          <wp:inline distT="0" distB="0" distL="0" distR="0">
            <wp:extent cx="3476625" cy="704850"/>
            <wp:effectExtent l="19050" t="0" r="9525" b="0"/>
            <wp:docPr id="3" name="obrázek 3" descr="http://stavba.tzb-info.cz/docu/clanky/0071/007184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vba.tzb-info.cz/docu/clanky/0071/007184o3.gif"/>
                    <pic:cNvPicPr>
                      <a:picLocks noChangeAspect="1" noChangeArrowheads="1"/>
                    </pic:cNvPicPr>
                  </pic:nvPicPr>
                  <pic:blipFill>
                    <a:blip r:embed="rId8" cstate="print"/>
                    <a:srcRect/>
                    <a:stretch>
                      <a:fillRect/>
                    </a:stretch>
                  </pic:blipFill>
                  <pic:spPr bwMode="auto">
                    <a:xfrm>
                      <a:off x="0" y="0"/>
                      <a:ext cx="3476625" cy="704850"/>
                    </a:xfrm>
                    <a:prstGeom prst="rect">
                      <a:avLst/>
                    </a:prstGeom>
                    <a:noFill/>
                    <a:ln w="9525">
                      <a:noFill/>
                      <a:miter lim="800000"/>
                      <a:headEnd/>
                      <a:tailEnd/>
                    </a:ln>
                  </pic:spPr>
                </pic:pic>
              </a:graphicData>
            </a:graphic>
          </wp:inline>
        </w:drawing>
      </w:r>
      <w:r w:rsidRPr="000F182C">
        <w:rPr>
          <w:rFonts w:ascii="Times New Roman" w:hAnsi="Times New Roman"/>
          <w:sz w:val="24"/>
          <w:szCs w:val="24"/>
          <w:lang w:val="cs-CZ" w:eastAsia="cs-CZ"/>
        </w:rPr>
        <w:br/>
      </w:r>
      <w:r w:rsidRPr="00275CC7">
        <w:rPr>
          <w:rFonts w:ascii="Arial" w:hAnsi="Arial" w:cs="Arial"/>
          <w:iCs/>
          <w:sz w:val="24"/>
          <w:szCs w:val="24"/>
          <w:lang w:val="cs-CZ" w:eastAsia="cs-CZ"/>
        </w:rPr>
        <w:t>Obr</w:t>
      </w:r>
      <w:r w:rsidR="00275CC7">
        <w:rPr>
          <w:rFonts w:ascii="Arial" w:hAnsi="Arial" w:cs="Arial"/>
          <w:iCs/>
          <w:sz w:val="24"/>
          <w:szCs w:val="24"/>
          <w:lang w:val="cs-CZ" w:eastAsia="cs-CZ"/>
        </w:rPr>
        <w:t>.</w:t>
      </w:r>
      <w:r w:rsidRPr="00275CC7">
        <w:rPr>
          <w:rFonts w:ascii="Arial" w:hAnsi="Arial" w:cs="Arial"/>
          <w:iCs/>
          <w:sz w:val="24"/>
          <w:szCs w:val="24"/>
          <w:lang w:val="cs-CZ" w:eastAsia="cs-CZ"/>
        </w:rPr>
        <w:t xml:space="preserve"> č. 3 - Hořlavý konstrukční systém objektů z požárního hlediska</w:t>
      </w:r>
    </w:p>
    <w:p w:rsidR="000F182C" w:rsidRPr="0055565C" w:rsidRDefault="000F182C" w:rsidP="0055565C">
      <w:pPr>
        <w:spacing w:before="100" w:beforeAutospacing="1" w:after="0" w:line="240" w:lineRule="auto"/>
        <w:jc w:val="both"/>
        <w:rPr>
          <w:rFonts w:ascii="Arial" w:hAnsi="Arial" w:cs="Arial"/>
          <w:sz w:val="24"/>
          <w:szCs w:val="24"/>
          <w:lang w:val="cs-CZ" w:eastAsia="cs-CZ"/>
        </w:rPr>
      </w:pPr>
      <w:r w:rsidRPr="0055565C">
        <w:rPr>
          <w:rFonts w:ascii="Arial" w:hAnsi="Arial" w:cs="Arial"/>
          <w:sz w:val="24"/>
          <w:szCs w:val="24"/>
          <w:lang w:val="cs-CZ" w:eastAsia="cs-CZ"/>
        </w:rPr>
        <w:t xml:space="preserve">Splnění požadavků na požární bezpečnost staveb </w:t>
      </w:r>
      <w:r w:rsidR="00264375" w:rsidRPr="0055565C">
        <w:rPr>
          <w:rFonts w:ascii="Arial" w:hAnsi="Arial" w:cs="Arial"/>
          <w:sz w:val="24"/>
          <w:szCs w:val="24"/>
          <w:lang w:val="cs-CZ" w:eastAsia="cs-CZ"/>
        </w:rPr>
        <w:t>je v </w:t>
      </w:r>
      <w:r w:rsidRPr="0055565C">
        <w:rPr>
          <w:rFonts w:ascii="Arial" w:hAnsi="Arial" w:cs="Arial"/>
          <w:sz w:val="24"/>
          <w:szCs w:val="24"/>
          <w:lang w:val="cs-CZ" w:eastAsia="cs-CZ"/>
        </w:rPr>
        <w:t>projektov</w:t>
      </w:r>
      <w:r w:rsidR="00264375" w:rsidRPr="0055565C">
        <w:rPr>
          <w:rFonts w:ascii="Arial" w:hAnsi="Arial" w:cs="Arial"/>
          <w:sz w:val="24"/>
          <w:szCs w:val="24"/>
          <w:lang w:val="cs-CZ" w:eastAsia="cs-CZ"/>
        </w:rPr>
        <w:t>ém zpracování:</w:t>
      </w:r>
    </w:p>
    <w:p w:rsidR="0055565C" w:rsidRDefault="00264375" w:rsidP="0055565C">
      <w:pPr>
        <w:spacing w:after="0"/>
        <w:ind w:left="360"/>
        <w:jc w:val="both"/>
        <w:rPr>
          <w:rFonts w:ascii="Arial" w:hAnsi="Arial" w:cs="Arial"/>
          <w:sz w:val="24"/>
          <w:szCs w:val="24"/>
          <w:lang w:val="cs-CZ" w:eastAsia="cs-CZ"/>
        </w:rPr>
      </w:pPr>
      <w:proofErr w:type="gramStart"/>
      <w:r w:rsidRPr="0055565C">
        <w:rPr>
          <w:rFonts w:ascii="Arial" w:hAnsi="Arial" w:cs="Arial"/>
          <w:sz w:val="24"/>
          <w:szCs w:val="24"/>
          <w:lang w:val="cs-CZ" w:eastAsia="cs-CZ"/>
        </w:rPr>
        <w:t xml:space="preserve">a)   </w:t>
      </w:r>
      <w:r w:rsidR="000F182C" w:rsidRPr="0055565C">
        <w:rPr>
          <w:rFonts w:ascii="Arial" w:hAnsi="Arial" w:cs="Arial"/>
          <w:sz w:val="24"/>
          <w:szCs w:val="24"/>
          <w:lang w:val="cs-CZ" w:eastAsia="cs-CZ"/>
        </w:rPr>
        <w:t>rozdělení</w:t>
      </w:r>
      <w:proofErr w:type="gramEnd"/>
      <w:r w:rsidR="000F182C" w:rsidRPr="0055565C">
        <w:rPr>
          <w:rFonts w:ascii="Arial" w:hAnsi="Arial" w:cs="Arial"/>
          <w:sz w:val="24"/>
          <w:szCs w:val="24"/>
          <w:lang w:val="cs-CZ" w:eastAsia="cs-CZ"/>
        </w:rPr>
        <w:t xml:space="preserve"> objektu do požárního úseku </w:t>
      </w:r>
    </w:p>
    <w:p w:rsidR="000F182C" w:rsidRPr="0055565C" w:rsidRDefault="000F182C" w:rsidP="0055565C">
      <w:pPr>
        <w:spacing w:after="0"/>
        <w:ind w:left="360"/>
        <w:jc w:val="both"/>
        <w:rPr>
          <w:rFonts w:ascii="Arial" w:hAnsi="Arial" w:cs="Arial"/>
          <w:sz w:val="24"/>
          <w:szCs w:val="24"/>
          <w:lang w:val="cs-CZ" w:eastAsia="cs-CZ"/>
        </w:rPr>
      </w:pPr>
      <w:r w:rsidRPr="0055565C">
        <w:rPr>
          <w:rFonts w:ascii="Arial" w:hAnsi="Arial" w:cs="Arial"/>
          <w:sz w:val="24"/>
          <w:szCs w:val="24"/>
          <w:lang w:val="cs-CZ" w:eastAsia="cs-CZ"/>
        </w:rPr>
        <w:t xml:space="preserve">(požární úsek je prostor stavebního objektu, který je od ostatních částí objektu, </w:t>
      </w:r>
      <w:r w:rsidR="0055565C">
        <w:rPr>
          <w:rFonts w:ascii="Arial" w:hAnsi="Arial" w:cs="Arial"/>
          <w:sz w:val="24"/>
          <w:szCs w:val="24"/>
          <w:lang w:val="cs-CZ" w:eastAsia="cs-CZ"/>
        </w:rPr>
        <w:t xml:space="preserve">nebo </w:t>
      </w:r>
      <w:r w:rsidRPr="0055565C">
        <w:rPr>
          <w:rFonts w:ascii="Arial" w:hAnsi="Arial" w:cs="Arial"/>
          <w:sz w:val="24"/>
          <w:szCs w:val="24"/>
          <w:lang w:val="cs-CZ" w:eastAsia="cs-CZ"/>
        </w:rPr>
        <w:t xml:space="preserve">od sousedních objektů ohraničený dělicími konstrukcemi, </w:t>
      </w:r>
      <w:r w:rsidR="0055565C">
        <w:rPr>
          <w:rFonts w:ascii="Arial" w:hAnsi="Arial" w:cs="Arial"/>
          <w:sz w:val="24"/>
          <w:szCs w:val="24"/>
          <w:lang w:val="cs-CZ" w:eastAsia="cs-CZ"/>
        </w:rPr>
        <w:t xml:space="preserve">či </w:t>
      </w:r>
      <w:r w:rsidRPr="0055565C">
        <w:rPr>
          <w:rFonts w:ascii="Arial" w:hAnsi="Arial" w:cs="Arial"/>
          <w:sz w:val="24"/>
          <w:szCs w:val="24"/>
          <w:lang w:val="cs-CZ" w:eastAsia="cs-CZ"/>
        </w:rPr>
        <w:t>požárně bezpečnostním zařízením)</w:t>
      </w:r>
    </w:p>
    <w:p w:rsidR="000F182C" w:rsidRPr="0055565C" w:rsidRDefault="00264375" w:rsidP="0055565C">
      <w:pPr>
        <w:spacing w:after="0" w:line="240" w:lineRule="auto"/>
        <w:ind w:left="360"/>
        <w:jc w:val="both"/>
        <w:rPr>
          <w:rFonts w:ascii="Arial" w:hAnsi="Arial" w:cs="Arial"/>
          <w:sz w:val="24"/>
          <w:szCs w:val="24"/>
          <w:lang w:val="cs-CZ" w:eastAsia="cs-CZ"/>
        </w:rPr>
      </w:pPr>
      <w:r w:rsidRPr="0055565C">
        <w:rPr>
          <w:rFonts w:ascii="Arial" w:hAnsi="Arial" w:cs="Arial"/>
          <w:sz w:val="24"/>
          <w:szCs w:val="24"/>
          <w:lang w:val="cs-CZ" w:eastAsia="cs-CZ"/>
        </w:rPr>
        <w:t xml:space="preserve">b) </w:t>
      </w:r>
      <w:r w:rsidR="000F182C" w:rsidRPr="0055565C">
        <w:rPr>
          <w:rFonts w:ascii="Arial" w:hAnsi="Arial" w:cs="Arial"/>
          <w:sz w:val="24"/>
          <w:szCs w:val="24"/>
          <w:lang w:val="cs-CZ" w:eastAsia="cs-CZ"/>
        </w:rPr>
        <w:t>stanovení požárního rizika (požární riziko je definované jako míra rozsahu případného požáru v posuzovaném stavebním objektu nebo jeho části, je určeno výpočtovým požárním zatížením)</w:t>
      </w:r>
    </w:p>
    <w:p w:rsidR="0055565C" w:rsidRDefault="00264375" w:rsidP="0055565C">
      <w:pPr>
        <w:spacing w:after="0"/>
        <w:ind w:left="360"/>
        <w:rPr>
          <w:rFonts w:ascii="Arial" w:hAnsi="Arial" w:cs="Arial"/>
          <w:sz w:val="24"/>
          <w:szCs w:val="24"/>
          <w:lang w:val="cs-CZ" w:eastAsia="cs-CZ"/>
        </w:rPr>
      </w:pPr>
      <w:r w:rsidRPr="0055565C">
        <w:rPr>
          <w:rFonts w:ascii="Arial" w:hAnsi="Arial" w:cs="Arial"/>
          <w:sz w:val="24"/>
          <w:szCs w:val="24"/>
          <w:lang w:val="cs-CZ" w:eastAsia="cs-CZ"/>
        </w:rPr>
        <w:t xml:space="preserve">c) </w:t>
      </w:r>
      <w:r w:rsidR="000F182C" w:rsidRPr="0055565C">
        <w:rPr>
          <w:rFonts w:ascii="Arial" w:hAnsi="Arial" w:cs="Arial"/>
          <w:sz w:val="24"/>
          <w:szCs w:val="24"/>
          <w:lang w:val="cs-CZ" w:eastAsia="cs-CZ"/>
        </w:rPr>
        <w:t>stanovení stupně požární bezpečnosti (rozumíme klasifikační zatřídění, které vyjadřuje schopnost stavebních konstrukcí požárního úseku jako celku čelit požáru z hlediska rozšíření požáru a stability konstrukcí objektu</w:t>
      </w:r>
      <w:r w:rsidR="0055565C">
        <w:rPr>
          <w:rFonts w:ascii="Arial" w:hAnsi="Arial" w:cs="Arial"/>
          <w:sz w:val="24"/>
          <w:szCs w:val="24"/>
          <w:lang w:val="cs-CZ" w:eastAsia="cs-CZ"/>
        </w:rPr>
        <w:t>). Z</w:t>
      </w:r>
      <w:r w:rsidR="000F182C" w:rsidRPr="0055565C">
        <w:rPr>
          <w:rFonts w:ascii="Arial" w:hAnsi="Arial" w:cs="Arial"/>
          <w:sz w:val="24"/>
          <w:szCs w:val="24"/>
          <w:lang w:val="cs-CZ" w:eastAsia="cs-CZ"/>
        </w:rPr>
        <w:t>nač</w:t>
      </w:r>
      <w:r w:rsidR="0055565C">
        <w:rPr>
          <w:rFonts w:ascii="Arial" w:hAnsi="Arial" w:cs="Arial"/>
          <w:sz w:val="24"/>
          <w:szCs w:val="24"/>
          <w:lang w:val="cs-CZ" w:eastAsia="cs-CZ"/>
        </w:rPr>
        <w:t xml:space="preserve">ení se provádí </w:t>
      </w:r>
      <w:r w:rsidR="000F182C" w:rsidRPr="0055565C">
        <w:rPr>
          <w:rFonts w:ascii="Arial" w:hAnsi="Arial" w:cs="Arial"/>
          <w:sz w:val="24"/>
          <w:szCs w:val="24"/>
          <w:lang w:val="cs-CZ" w:eastAsia="cs-CZ"/>
        </w:rPr>
        <w:t>římskými číslicemi</w:t>
      </w:r>
      <w:r w:rsidR="0055565C">
        <w:rPr>
          <w:rFonts w:ascii="Arial" w:hAnsi="Arial" w:cs="Arial"/>
          <w:sz w:val="24"/>
          <w:szCs w:val="24"/>
          <w:lang w:val="cs-CZ" w:eastAsia="cs-CZ"/>
        </w:rPr>
        <w:t>.</w:t>
      </w:r>
    </w:p>
    <w:p w:rsidR="000F182C" w:rsidRPr="0055565C" w:rsidRDefault="000F182C" w:rsidP="0055565C">
      <w:pPr>
        <w:spacing w:after="0"/>
        <w:ind w:left="360"/>
        <w:rPr>
          <w:rFonts w:ascii="Arial" w:hAnsi="Arial" w:cs="Arial"/>
          <w:sz w:val="24"/>
          <w:szCs w:val="24"/>
          <w:lang w:val="cs-CZ" w:eastAsia="cs-CZ"/>
        </w:rPr>
      </w:pPr>
      <w:r w:rsidRPr="0055565C">
        <w:rPr>
          <w:rFonts w:ascii="Arial" w:hAnsi="Arial" w:cs="Arial"/>
          <w:sz w:val="24"/>
          <w:szCs w:val="24"/>
          <w:lang w:val="cs-CZ" w:eastAsia="cs-CZ"/>
        </w:rPr>
        <w:t>I požární úsek bez požárního rizika až VII požární úsek s vysokým požárním rizikem</w:t>
      </w:r>
      <w:r w:rsidR="0055565C">
        <w:rPr>
          <w:rFonts w:ascii="Arial" w:hAnsi="Arial" w:cs="Arial"/>
          <w:sz w:val="24"/>
          <w:szCs w:val="24"/>
          <w:lang w:val="cs-CZ" w:eastAsia="cs-CZ"/>
        </w:rPr>
        <w:t>.</w:t>
      </w:r>
    </w:p>
    <w:p w:rsidR="000F182C" w:rsidRPr="0055565C" w:rsidRDefault="00264375" w:rsidP="0055565C">
      <w:pPr>
        <w:spacing w:after="0"/>
        <w:ind w:left="360"/>
        <w:jc w:val="both"/>
        <w:rPr>
          <w:rFonts w:ascii="Arial" w:hAnsi="Arial" w:cs="Arial"/>
          <w:sz w:val="24"/>
          <w:szCs w:val="24"/>
          <w:lang w:val="cs-CZ" w:eastAsia="cs-CZ"/>
        </w:rPr>
      </w:pPr>
      <w:r w:rsidRPr="0055565C">
        <w:rPr>
          <w:rFonts w:ascii="Arial" w:hAnsi="Arial" w:cs="Arial"/>
          <w:sz w:val="24"/>
          <w:szCs w:val="24"/>
          <w:lang w:val="cs-CZ" w:eastAsia="cs-CZ"/>
        </w:rPr>
        <w:t xml:space="preserve">d) </w:t>
      </w:r>
      <w:r w:rsidR="000F182C" w:rsidRPr="0055565C">
        <w:rPr>
          <w:rFonts w:ascii="Arial" w:hAnsi="Arial" w:cs="Arial"/>
          <w:sz w:val="24"/>
          <w:szCs w:val="24"/>
          <w:lang w:val="cs-CZ" w:eastAsia="cs-CZ"/>
        </w:rPr>
        <w:t>posouzení požární odolnosti konstrukcí a reakce stavebních výrobků na oheň podle stanoveného požárního rizika</w:t>
      </w:r>
      <w:r w:rsidR="0055565C">
        <w:rPr>
          <w:rFonts w:ascii="Arial" w:hAnsi="Arial" w:cs="Arial"/>
          <w:sz w:val="24"/>
          <w:szCs w:val="24"/>
          <w:lang w:val="cs-CZ" w:eastAsia="cs-CZ"/>
        </w:rPr>
        <w:t>:</w:t>
      </w:r>
    </w:p>
    <w:p w:rsidR="000F182C" w:rsidRPr="00764FCD" w:rsidRDefault="000F182C" w:rsidP="003A4BDD">
      <w:pPr>
        <w:numPr>
          <w:ilvl w:val="0"/>
          <w:numId w:val="4"/>
        </w:numPr>
        <w:spacing w:after="0"/>
        <w:jc w:val="both"/>
        <w:rPr>
          <w:rFonts w:ascii="Arial" w:hAnsi="Arial" w:cs="Arial"/>
          <w:sz w:val="24"/>
          <w:szCs w:val="24"/>
          <w:lang w:val="cs-CZ" w:eastAsia="cs-CZ"/>
        </w:rPr>
      </w:pPr>
      <w:r w:rsidRPr="00764FCD">
        <w:rPr>
          <w:rFonts w:ascii="Arial" w:hAnsi="Arial" w:cs="Arial"/>
          <w:sz w:val="24"/>
          <w:szCs w:val="24"/>
          <w:lang w:val="cs-CZ" w:eastAsia="cs-CZ"/>
        </w:rPr>
        <w:t>stanovení počtu evakuovaných osob jim odpovídající typ, počet a vybavení únikových cest</w:t>
      </w:r>
      <w:r w:rsidR="00764FCD" w:rsidRPr="00764FCD">
        <w:rPr>
          <w:rFonts w:ascii="Arial" w:hAnsi="Arial" w:cs="Arial"/>
          <w:sz w:val="24"/>
          <w:szCs w:val="24"/>
          <w:lang w:val="cs-CZ" w:eastAsia="cs-CZ"/>
        </w:rPr>
        <w:t xml:space="preserve">, které </w:t>
      </w:r>
      <w:r w:rsidRPr="00764FCD">
        <w:rPr>
          <w:rFonts w:ascii="Arial" w:hAnsi="Arial" w:cs="Arial"/>
          <w:sz w:val="24"/>
          <w:szCs w:val="24"/>
          <w:lang w:val="cs-CZ" w:eastAsia="cs-CZ"/>
        </w:rPr>
        <w:t>musí umožnit včasnou evakuaci z požárem ohroženého objektu a přístup požární jednotce do požárem napadených prostorů</w:t>
      </w:r>
      <w:r w:rsidR="00764FCD" w:rsidRPr="00764FCD">
        <w:rPr>
          <w:rFonts w:ascii="Arial" w:hAnsi="Arial" w:cs="Arial"/>
          <w:sz w:val="24"/>
          <w:szCs w:val="24"/>
          <w:lang w:val="cs-CZ" w:eastAsia="cs-CZ"/>
        </w:rPr>
        <w:t xml:space="preserve">. Tyto cesty se </w:t>
      </w:r>
      <w:r w:rsidRPr="00764FCD">
        <w:rPr>
          <w:rFonts w:ascii="Arial" w:hAnsi="Arial" w:cs="Arial"/>
          <w:sz w:val="24"/>
          <w:szCs w:val="24"/>
          <w:lang w:val="cs-CZ" w:eastAsia="cs-CZ"/>
        </w:rPr>
        <w:t>podle stupně ochrany tyto cesty dělí</w:t>
      </w:r>
      <w:r w:rsidR="00764FCD" w:rsidRPr="00764FCD">
        <w:rPr>
          <w:rFonts w:ascii="Arial" w:hAnsi="Arial" w:cs="Arial"/>
          <w:sz w:val="24"/>
          <w:szCs w:val="24"/>
          <w:lang w:val="cs-CZ" w:eastAsia="cs-CZ"/>
        </w:rPr>
        <w:t xml:space="preserve"> </w:t>
      </w:r>
      <w:r w:rsidRPr="00764FCD">
        <w:rPr>
          <w:rFonts w:ascii="Arial" w:hAnsi="Arial" w:cs="Arial"/>
          <w:sz w:val="24"/>
          <w:szCs w:val="24"/>
          <w:lang w:val="cs-CZ" w:eastAsia="cs-CZ"/>
        </w:rPr>
        <w:t>na nechráněné a chráněné</w:t>
      </w:r>
    </w:p>
    <w:p w:rsidR="00C50037" w:rsidRDefault="000F182C" w:rsidP="003A4BDD">
      <w:pPr>
        <w:numPr>
          <w:ilvl w:val="0"/>
          <w:numId w:val="4"/>
        </w:numPr>
        <w:spacing w:after="100" w:afterAutospacing="1"/>
        <w:jc w:val="both"/>
        <w:rPr>
          <w:rFonts w:ascii="Arial" w:hAnsi="Arial" w:cs="Arial"/>
          <w:sz w:val="24"/>
          <w:szCs w:val="24"/>
          <w:lang w:val="cs-CZ" w:eastAsia="cs-CZ"/>
        </w:rPr>
      </w:pPr>
      <w:r w:rsidRPr="00C50037">
        <w:rPr>
          <w:rFonts w:ascii="Arial" w:hAnsi="Arial" w:cs="Arial"/>
          <w:sz w:val="24"/>
          <w:szCs w:val="24"/>
          <w:lang w:val="cs-CZ" w:eastAsia="cs-CZ"/>
        </w:rPr>
        <w:t>vymezení požárně nebezpečných prostorů (</w:t>
      </w:r>
      <w:r w:rsidR="00764FCD" w:rsidRPr="00C50037">
        <w:rPr>
          <w:rFonts w:ascii="Arial" w:hAnsi="Arial" w:cs="Arial"/>
          <w:sz w:val="24"/>
          <w:szCs w:val="24"/>
          <w:lang w:val="cs-CZ" w:eastAsia="cs-CZ"/>
        </w:rPr>
        <w:t>Obr.</w:t>
      </w:r>
      <w:r w:rsidRPr="00C50037">
        <w:rPr>
          <w:rFonts w:ascii="Arial" w:hAnsi="Arial" w:cs="Arial"/>
          <w:sz w:val="24"/>
          <w:szCs w:val="24"/>
          <w:lang w:val="cs-CZ" w:eastAsia="cs-CZ"/>
        </w:rPr>
        <w:t xml:space="preserve"> č. 4)</w:t>
      </w:r>
      <w:r w:rsidR="00C50037">
        <w:rPr>
          <w:rFonts w:ascii="Arial" w:hAnsi="Arial" w:cs="Arial"/>
          <w:sz w:val="24"/>
          <w:szCs w:val="24"/>
          <w:lang w:val="cs-CZ" w:eastAsia="cs-CZ"/>
        </w:rPr>
        <w:t>. P</w:t>
      </w:r>
      <w:r w:rsidRPr="00C50037">
        <w:rPr>
          <w:rFonts w:ascii="Arial" w:hAnsi="Arial" w:cs="Arial"/>
          <w:sz w:val="24"/>
          <w:szCs w:val="24"/>
          <w:lang w:val="cs-CZ" w:eastAsia="cs-CZ"/>
        </w:rPr>
        <w:t>ožárně nebezpečný prostor je prostor kolem hořícího objektu, ve kterém je nebezpečí požáru sálavým teplem</w:t>
      </w:r>
      <w:r w:rsidR="00C50037">
        <w:rPr>
          <w:rFonts w:ascii="Arial" w:hAnsi="Arial" w:cs="Arial"/>
          <w:sz w:val="24"/>
          <w:szCs w:val="24"/>
          <w:lang w:val="cs-CZ" w:eastAsia="cs-CZ"/>
        </w:rPr>
        <w:t xml:space="preserve"> a </w:t>
      </w:r>
      <w:r w:rsidRPr="00C50037">
        <w:rPr>
          <w:rFonts w:ascii="Arial" w:hAnsi="Arial" w:cs="Arial"/>
          <w:sz w:val="24"/>
          <w:szCs w:val="24"/>
          <w:lang w:val="cs-CZ" w:eastAsia="cs-CZ"/>
        </w:rPr>
        <w:t>padajícími částmi konstrukcí</w:t>
      </w:r>
      <w:r w:rsidR="00C50037">
        <w:rPr>
          <w:rFonts w:ascii="Arial" w:hAnsi="Arial" w:cs="Arial"/>
          <w:sz w:val="24"/>
          <w:szCs w:val="24"/>
          <w:lang w:val="cs-CZ" w:eastAsia="cs-CZ"/>
        </w:rPr>
        <w:t>.</w:t>
      </w:r>
    </w:p>
    <w:p w:rsidR="00C50037" w:rsidRPr="00292EF9" w:rsidRDefault="00C50037" w:rsidP="00292EF9">
      <w:pPr>
        <w:numPr>
          <w:ilvl w:val="0"/>
          <w:numId w:val="4"/>
        </w:numPr>
        <w:spacing w:before="100" w:beforeAutospacing="1" w:after="100" w:afterAutospacing="1"/>
        <w:jc w:val="both"/>
        <w:rPr>
          <w:rFonts w:ascii="Times New Roman" w:hAnsi="Times New Roman"/>
          <w:sz w:val="24"/>
          <w:szCs w:val="24"/>
          <w:lang w:val="cs-CZ" w:eastAsia="cs-CZ"/>
        </w:rPr>
      </w:pPr>
      <w:r w:rsidRPr="00C50037">
        <w:rPr>
          <w:rFonts w:ascii="Arial" w:hAnsi="Arial" w:cs="Arial"/>
          <w:sz w:val="24"/>
          <w:szCs w:val="24"/>
          <w:lang w:val="cs-CZ" w:eastAsia="cs-CZ"/>
        </w:rPr>
        <w:t>S</w:t>
      </w:r>
      <w:r w:rsidR="000F182C" w:rsidRPr="00C50037">
        <w:rPr>
          <w:rFonts w:ascii="Arial" w:hAnsi="Arial" w:cs="Arial"/>
          <w:sz w:val="24"/>
          <w:szCs w:val="24"/>
          <w:lang w:val="cs-CZ" w:eastAsia="cs-CZ"/>
        </w:rPr>
        <w:t>tanovení odstupových vzdáleností (</w:t>
      </w:r>
      <w:r w:rsidR="00764FCD" w:rsidRPr="00C50037">
        <w:rPr>
          <w:rFonts w:ascii="Arial" w:hAnsi="Arial" w:cs="Arial"/>
          <w:sz w:val="24"/>
          <w:szCs w:val="24"/>
          <w:lang w:val="cs-CZ" w:eastAsia="cs-CZ"/>
        </w:rPr>
        <w:t>Obr. č. 4</w:t>
      </w:r>
      <w:r w:rsidR="000F182C" w:rsidRPr="00C50037">
        <w:rPr>
          <w:rFonts w:ascii="Arial" w:hAnsi="Arial" w:cs="Arial"/>
          <w:sz w:val="24"/>
          <w:szCs w:val="24"/>
          <w:lang w:val="cs-CZ" w:eastAsia="cs-CZ"/>
        </w:rPr>
        <w:t>)</w:t>
      </w:r>
      <w:r w:rsidRPr="00C50037">
        <w:rPr>
          <w:rFonts w:ascii="Arial" w:hAnsi="Arial" w:cs="Arial"/>
          <w:sz w:val="24"/>
          <w:szCs w:val="24"/>
          <w:lang w:val="cs-CZ" w:eastAsia="cs-CZ"/>
        </w:rPr>
        <w:t>. O</w:t>
      </w:r>
      <w:r w:rsidR="000F182C" w:rsidRPr="00C50037">
        <w:rPr>
          <w:rFonts w:ascii="Arial" w:hAnsi="Arial" w:cs="Arial"/>
          <w:sz w:val="24"/>
          <w:szCs w:val="24"/>
          <w:lang w:val="cs-CZ" w:eastAsia="cs-CZ"/>
        </w:rPr>
        <w:t>dstupové vzdálenosti slouží k zamezení přenosu požáru vně objektu jeho požárně otevřenými plochami v obvodovém plášti na jiný objekt sálavým teplem nebo odpadávajícími hořlavými částmi konstrukcí DP3</w:t>
      </w:r>
      <w:r w:rsidRPr="00C50037">
        <w:rPr>
          <w:rFonts w:ascii="Arial" w:hAnsi="Arial" w:cs="Arial"/>
          <w:sz w:val="24"/>
          <w:szCs w:val="24"/>
          <w:lang w:val="cs-CZ" w:eastAsia="cs-CZ"/>
        </w:rPr>
        <w:t xml:space="preserve">. Od </w:t>
      </w:r>
      <w:r w:rsidR="000F182C" w:rsidRPr="00C50037">
        <w:rPr>
          <w:rFonts w:ascii="Arial" w:hAnsi="Arial" w:cs="Arial"/>
          <w:sz w:val="24"/>
          <w:szCs w:val="24"/>
          <w:lang w:val="cs-CZ" w:eastAsia="cs-CZ"/>
        </w:rPr>
        <w:t xml:space="preserve">posuzovaného objektu </w:t>
      </w:r>
      <w:r>
        <w:rPr>
          <w:rFonts w:ascii="Arial" w:hAnsi="Arial" w:cs="Arial"/>
          <w:sz w:val="24"/>
          <w:szCs w:val="24"/>
          <w:lang w:val="cs-CZ" w:eastAsia="cs-CZ"/>
        </w:rPr>
        <w:t xml:space="preserve">je </w:t>
      </w:r>
      <w:r w:rsidR="000F182C" w:rsidRPr="00C50037">
        <w:rPr>
          <w:rFonts w:ascii="Arial" w:hAnsi="Arial" w:cs="Arial"/>
          <w:sz w:val="24"/>
          <w:szCs w:val="24"/>
          <w:lang w:val="cs-CZ" w:eastAsia="cs-CZ"/>
        </w:rPr>
        <w:t>měř</w:t>
      </w:r>
      <w:r>
        <w:rPr>
          <w:rFonts w:ascii="Arial" w:hAnsi="Arial" w:cs="Arial"/>
          <w:sz w:val="24"/>
          <w:szCs w:val="24"/>
          <w:lang w:val="cs-CZ" w:eastAsia="cs-CZ"/>
        </w:rPr>
        <w:t>eno</w:t>
      </w:r>
      <w:r w:rsidR="000F182C" w:rsidRPr="00C50037">
        <w:rPr>
          <w:rFonts w:ascii="Arial" w:hAnsi="Arial" w:cs="Arial"/>
          <w:sz w:val="24"/>
          <w:szCs w:val="24"/>
          <w:lang w:val="cs-CZ" w:eastAsia="cs-CZ"/>
        </w:rPr>
        <w:t xml:space="preserve"> jako kolmá vzdálenost od požárně otevřené plochy tohoto objektu k hranici požárně nebezpečného prostoru, kde končí nebezpečí požáru</w:t>
      </w:r>
      <w:r w:rsidRPr="00C50037">
        <w:rPr>
          <w:rFonts w:ascii="Arial" w:hAnsi="Arial" w:cs="Arial"/>
          <w:sz w:val="24"/>
          <w:szCs w:val="24"/>
          <w:lang w:val="cs-CZ" w:eastAsia="cs-CZ"/>
        </w:rPr>
        <w:t xml:space="preserve">. </w:t>
      </w:r>
    </w:p>
    <w:p w:rsidR="00292EF9" w:rsidRPr="00292EF9" w:rsidRDefault="00C50037" w:rsidP="003A4BDD">
      <w:pPr>
        <w:numPr>
          <w:ilvl w:val="0"/>
          <w:numId w:val="4"/>
        </w:numPr>
        <w:spacing w:before="100" w:beforeAutospacing="1" w:after="0" w:afterAutospacing="1" w:line="240" w:lineRule="auto"/>
        <w:ind w:left="709" w:hanging="785"/>
        <w:jc w:val="both"/>
        <w:outlineLvl w:val="3"/>
        <w:rPr>
          <w:rFonts w:ascii="Arial" w:hAnsi="Arial" w:cs="Arial"/>
          <w:b/>
          <w:bCs/>
          <w:sz w:val="24"/>
          <w:szCs w:val="24"/>
          <w:lang w:val="cs-CZ" w:eastAsia="cs-CZ"/>
        </w:rPr>
      </w:pPr>
      <w:r w:rsidRPr="00292EF9">
        <w:rPr>
          <w:rFonts w:ascii="Arial" w:hAnsi="Arial" w:cs="Arial"/>
          <w:sz w:val="24"/>
          <w:szCs w:val="24"/>
          <w:lang w:val="cs-CZ" w:eastAsia="cs-CZ"/>
        </w:rPr>
        <w:t>Z</w:t>
      </w:r>
      <w:r w:rsidR="000F182C" w:rsidRPr="00292EF9">
        <w:rPr>
          <w:rFonts w:ascii="Arial" w:hAnsi="Arial" w:cs="Arial"/>
          <w:sz w:val="24"/>
          <w:szCs w:val="24"/>
          <w:lang w:val="cs-CZ" w:eastAsia="cs-CZ"/>
        </w:rPr>
        <w:t>ařízení pro protipožární zásah</w:t>
      </w:r>
      <w:r w:rsidRPr="00292EF9">
        <w:rPr>
          <w:rFonts w:ascii="Arial" w:hAnsi="Arial" w:cs="Arial"/>
          <w:sz w:val="24"/>
          <w:szCs w:val="24"/>
          <w:lang w:val="cs-CZ" w:eastAsia="cs-CZ"/>
        </w:rPr>
        <w:t xml:space="preserve">, </w:t>
      </w:r>
      <w:r w:rsidR="000F182C" w:rsidRPr="00292EF9">
        <w:rPr>
          <w:rFonts w:ascii="Arial" w:hAnsi="Arial" w:cs="Arial"/>
          <w:sz w:val="24"/>
          <w:szCs w:val="24"/>
          <w:lang w:val="cs-CZ" w:eastAsia="cs-CZ"/>
        </w:rPr>
        <w:t xml:space="preserve">přístupové komunikace, zásahové </w:t>
      </w:r>
      <w:proofErr w:type="gramStart"/>
      <w:r w:rsidR="000F182C" w:rsidRPr="00292EF9">
        <w:rPr>
          <w:rFonts w:ascii="Arial" w:hAnsi="Arial" w:cs="Arial"/>
          <w:sz w:val="24"/>
          <w:szCs w:val="24"/>
          <w:lang w:val="cs-CZ" w:eastAsia="cs-CZ"/>
        </w:rPr>
        <w:t xml:space="preserve">cesty, </w:t>
      </w:r>
      <w:r w:rsidR="00292EF9" w:rsidRPr="00292EF9">
        <w:rPr>
          <w:rFonts w:ascii="Arial" w:hAnsi="Arial" w:cs="Arial"/>
          <w:sz w:val="24"/>
          <w:szCs w:val="24"/>
          <w:lang w:val="cs-CZ" w:eastAsia="cs-CZ"/>
        </w:rPr>
        <w:t xml:space="preserve"> </w:t>
      </w:r>
      <w:r w:rsidR="000F182C" w:rsidRPr="00292EF9">
        <w:rPr>
          <w:rFonts w:ascii="Arial" w:hAnsi="Arial" w:cs="Arial"/>
          <w:sz w:val="24"/>
          <w:szCs w:val="24"/>
          <w:lang w:val="cs-CZ" w:eastAsia="cs-CZ"/>
        </w:rPr>
        <w:t>přenosné</w:t>
      </w:r>
      <w:proofErr w:type="gramEnd"/>
      <w:r w:rsidR="000F182C" w:rsidRPr="00292EF9">
        <w:rPr>
          <w:rFonts w:ascii="Arial" w:hAnsi="Arial" w:cs="Arial"/>
          <w:sz w:val="24"/>
          <w:szCs w:val="24"/>
          <w:lang w:val="cs-CZ" w:eastAsia="cs-CZ"/>
        </w:rPr>
        <w:t xml:space="preserve"> hasicí přístroje, zařízení autonomní detekce a signalizace požáru</w:t>
      </w:r>
      <w:r w:rsidRPr="00292EF9">
        <w:rPr>
          <w:rFonts w:ascii="Arial" w:hAnsi="Arial" w:cs="Arial"/>
          <w:sz w:val="24"/>
          <w:szCs w:val="24"/>
          <w:lang w:val="cs-CZ" w:eastAsia="cs-CZ"/>
        </w:rPr>
        <w:t xml:space="preserve"> jako jsou </w:t>
      </w:r>
      <w:r w:rsidR="000F182C" w:rsidRPr="00292EF9">
        <w:rPr>
          <w:rFonts w:ascii="Arial" w:hAnsi="Arial" w:cs="Arial"/>
          <w:sz w:val="24"/>
          <w:szCs w:val="24"/>
          <w:lang w:val="cs-CZ" w:eastAsia="cs-CZ"/>
        </w:rPr>
        <w:t>kouřový hlásič s vlastním napájením - baterie, musí být v</w:t>
      </w:r>
      <w:r w:rsidRPr="00292EF9">
        <w:rPr>
          <w:rFonts w:ascii="Arial" w:hAnsi="Arial" w:cs="Arial"/>
          <w:sz w:val="24"/>
          <w:szCs w:val="24"/>
          <w:lang w:val="cs-CZ" w:eastAsia="cs-CZ"/>
        </w:rPr>
        <w:t> </w:t>
      </w:r>
      <w:r w:rsidR="000F182C" w:rsidRPr="00292EF9">
        <w:rPr>
          <w:rFonts w:ascii="Arial" w:hAnsi="Arial" w:cs="Arial"/>
          <w:sz w:val="24"/>
          <w:szCs w:val="24"/>
          <w:lang w:val="cs-CZ" w:eastAsia="cs-CZ"/>
        </w:rPr>
        <w:t>rodinném</w:t>
      </w:r>
      <w:r w:rsidRPr="00292EF9">
        <w:rPr>
          <w:rFonts w:ascii="Arial" w:hAnsi="Arial" w:cs="Arial"/>
          <w:sz w:val="24"/>
          <w:szCs w:val="24"/>
          <w:lang w:val="cs-CZ" w:eastAsia="cs-CZ"/>
        </w:rPr>
        <w:t xml:space="preserve">, </w:t>
      </w:r>
      <w:r w:rsidR="000F182C" w:rsidRPr="00292EF9">
        <w:rPr>
          <w:rFonts w:ascii="Arial" w:hAnsi="Arial" w:cs="Arial"/>
          <w:sz w:val="24"/>
          <w:szCs w:val="24"/>
          <w:lang w:val="cs-CZ" w:eastAsia="cs-CZ"/>
        </w:rPr>
        <w:t>bytovém domě v každém bytě, toto zařízení musí být instalováno v místě vedoucím směrem do únikové cesty</w:t>
      </w:r>
      <w:r w:rsidRPr="00292EF9">
        <w:rPr>
          <w:rFonts w:ascii="Arial" w:hAnsi="Arial" w:cs="Arial"/>
          <w:sz w:val="24"/>
          <w:szCs w:val="24"/>
          <w:lang w:val="cs-CZ" w:eastAsia="cs-CZ"/>
        </w:rPr>
        <w:t>.</w:t>
      </w:r>
      <w:r w:rsidR="000F182C" w:rsidRPr="00292EF9">
        <w:rPr>
          <w:rFonts w:ascii="Arial" w:hAnsi="Arial" w:cs="Arial"/>
          <w:sz w:val="24"/>
          <w:szCs w:val="24"/>
          <w:lang w:val="cs-CZ" w:eastAsia="cs-CZ"/>
        </w:rPr>
        <w:t xml:space="preserve">  </w:t>
      </w:r>
      <w:r w:rsidRPr="00292EF9">
        <w:rPr>
          <w:rFonts w:ascii="Arial" w:hAnsi="Arial" w:cs="Arial"/>
          <w:sz w:val="24"/>
          <w:szCs w:val="24"/>
          <w:lang w:val="cs-CZ" w:eastAsia="cs-CZ"/>
        </w:rPr>
        <w:t>Byt s</w:t>
      </w:r>
      <w:r w:rsidR="000F182C" w:rsidRPr="00292EF9">
        <w:rPr>
          <w:rFonts w:ascii="Arial" w:hAnsi="Arial" w:cs="Arial"/>
          <w:sz w:val="24"/>
          <w:szCs w:val="24"/>
          <w:lang w:val="cs-CZ" w:eastAsia="cs-CZ"/>
        </w:rPr>
        <w:t xml:space="preserve"> </w:t>
      </w:r>
      <w:proofErr w:type="gramStart"/>
      <w:r w:rsidR="000F182C" w:rsidRPr="00292EF9">
        <w:rPr>
          <w:rFonts w:ascii="Arial" w:hAnsi="Arial" w:cs="Arial"/>
          <w:sz w:val="24"/>
          <w:szCs w:val="24"/>
          <w:lang w:val="cs-CZ" w:eastAsia="cs-CZ"/>
        </w:rPr>
        <w:t>větší</w:t>
      </w:r>
      <w:proofErr w:type="gramEnd"/>
      <w:r w:rsidR="000F182C" w:rsidRPr="00292EF9">
        <w:rPr>
          <w:rFonts w:ascii="Arial" w:hAnsi="Arial" w:cs="Arial"/>
          <w:sz w:val="24"/>
          <w:szCs w:val="24"/>
          <w:lang w:val="cs-CZ" w:eastAsia="cs-CZ"/>
        </w:rPr>
        <w:t xml:space="preserve"> podlahovou plochu než 150 m</w:t>
      </w:r>
      <w:r w:rsidR="000F182C" w:rsidRPr="00292EF9">
        <w:rPr>
          <w:rFonts w:ascii="Arial" w:hAnsi="Arial" w:cs="Arial"/>
          <w:sz w:val="24"/>
          <w:szCs w:val="24"/>
          <w:vertAlign w:val="superscript"/>
          <w:lang w:val="cs-CZ" w:eastAsia="cs-CZ"/>
        </w:rPr>
        <w:t>2</w:t>
      </w:r>
      <w:r w:rsidR="000F182C" w:rsidRPr="00292EF9">
        <w:rPr>
          <w:rFonts w:ascii="Arial" w:hAnsi="Arial" w:cs="Arial"/>
          <w:sz w:val="24"/>
          <w:szCs w:val="24"/>
          <w:lang w:val="cs-CZ" w:eastAsia="cs-CZ"/>
        </w:rPr>
        <w:t xml:space="preserve">, případně mezonetový byt, musí být </w:t>
      </w:r>
      <w:r w:rsidRPr="00292EF9">
        <w:rPr>
          <w:rFonts w:ascii="Arial" w:hAnsi="Arial" w:cs="Arial"/>
          <w:sz w:val="24"/>
          <w:szCs w:val="24"/>
          <w:lang w:val="cs-CZ" w:eastAsia="cs-CZ"/>
        </w:rPr>
        <w:t xml:space="preserve">vybaven </w:t>
      </w:r>
      <w:r w:rsidR="000F182C" w:rsidRPr="00292EF9">
        <w:rPr>
          <w:rFonts w:ascii="Arial" w:hAnsi="Arial" w:cs="Arial"/>
          <w:sz w:val="24"/>
          <w:szCs w:val="24"/>
          <w:lang w:val="cs-CZ" w:eastAsia="cs-CZ"/>
        </w:rPr>
        <w:t>ještě jedn</w:t>
      </w:r>
      <w:r w:rsidRPr="00292EF9">
        <w:rPr>
          <w:rFonts w:ascii="Arial" w:hAnsi="Arial" w:cs="Arial"/>
          <w:sz w:val="24"/>
          <w:szCs w:val="24"/>
          <w:lang w:val="cs-CZ" w:eastAsia="cs-CZ"/>
        </w:rPr>
        <w:t>ím</w:t>
      </w:r>
      <w:r w:rsidR="000F182C" w:rsidRPr="00292EF9">
        <w:rPr>
          <w:rFonts w:ascii="Arial" w:hAnsi="Arial" w:cs="Arial"/>
          <w:sz w:val="24"/>
          <w:szCs w:val="24"/>
          <w:lang w:val="cs-CZ" w:eastAsia="cs-CZ"/>
        </w:rPr>
        <w:t xml:space="preserve"> zařízení v jiné části</w:t>
      </w:r>
      <w:r w:rsidR="003A4BDD" w:rsidRPr="00292EF9">
        <w:rPr>
          <w:rFonts w:ascii="Arial" w:hAnsi="Arial" w:cs="Arial"/>
          <w:sz w:val="24"/>
          <w:szCs w:val="24"/>
          <w:lang w:val="cs-CZ" w:eastAsia="cs-CZ"/>
        </w:rPr>
        <w:t xml:space="preserve"> </w:t>
      </w:r>
      <w:r w:rsidRPr="00292EF9">
        <w:rPr>
          <w:rFonts w:ascii="Times New Roman" w:hAnsi="Times New Roman"/>
          <w:sz w:val="24"/>
          <w:szCs w:val="24"/>
          <w:lang w:val="cs-CZ" w:eastAsia="cs-CZ"/>
        </w:rPr>
        <w:t xml:space="preserve"> </w:t>
      </w:r>
      <w:r w:rsidR="000F182C">
        <w:rPr>
          <w:rFonts w:ascii="Times New Roman" w:hAnsi="Times New Roman"/>
          <w:noProof/>
          <w:sz w:val="24"/>
          <w:szCs w:val="24"/>
          <w:lang w:val="cs-CZ" w:eastAsia="cs-CZ"/>
        </w:rPr>
        <w:lastRenderedPageBreak/>
        <w:drawing>
          <wp:inline distT="0" distB="0" distL="0" distR="0">
            <wp:extent cx="5762625" cy="2295525"/>
            <wp:effectExtent l="19050" t="0" r="9525" b="0"/>
            <wp:docPr id="4" name="obrázek 4" descr="http://stavba.tzb-info.cz/docu/clanky/0071/007184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vba.tzb-info.cz/docu/clanky/0071/007184o4.gif"/>
                    <pic:cNvPicPr>
                      <a:picLocks noChangeAspect="1" noChangeArrowheads="1"/>
                    </pic:cNvPicPr>
                  </pic:nvPicPr>
                  <pic:blipFill>
                    <a:blip r:embed="rId9" cstate="print"/>
                    <a:srcRect/>
                    <a:stretch>
                      <a:fillRect/>
                    </a:stretch>
                  </pic:blipFill>
                  <pic:spPr bwMode="auto">
                    <a:xfrm>
                      <a:off x="0" y="0"/>
                      <a:ext cx="5762625" cy="2295525"/>
                    </a:xfrm>
                    <a:prstGeom prst="rect">
                      <a:avLst/>
                    </a:prstGeom>
                    <a:noFill/>
                    <a:ln w="9525">
                      <a:noFill/>
                      <a:miter lim="800000"/>
                      <a:headEnd/>
                      <a:tailEnd/>
                    </a:ln>
                  </pic:spPr>
                </pic:pic>
              </a:graphicData>
            </a:graphic>
          </wp:inline>
        </w:drawing>
      </w:r>
      <w:r w:rsidR="000F182C" w:rsidRPr="00292EF9">
        <w:rPr>
          <w:rFonts w:ascii="Times New Roman" w:hAnsi="Times New Roman"/>
          <w:sz w:val="24"/>
          <w:szCs w:val="24"/>
          <w:lang w:val="cs-CZ" w:eastAsia="cs-CZ"/>
        </w:rPr>
        <w:br/>
      </w:r>
      <w:r w:rsidR="000F182C" w:rsidRPr="00292EF9">
        <w:rPr>
          <w:rFonts w:ascii="Arial" w:hAnsi="Arial" w:cs="Arial"/>
          <w:iCs/>
          <w:sz w:val="24"/>
          <w:szCs w:val="24"/>
          <w:lang w:val="cs-CZ" w:eastAsia="cs-CZ"/>
        </w:rPr>
        <w:t>Obr</w:t>
      </w:r>
      <w:r w:rsidR="003A4BDD" w:rsidRPr="00292EF9">
        <w:rPr>
          <w:rFonts w:ascii="Arial" w:hAnsi="Arial" w:cs="Arial"/>
          <w:iCs/>
          <w:sz w:val="24"/>
          <w:szCs w:val="24"/>
          <w:lang w:val="cs-CZ" w:eastAsia="cs-CZ"/>
        </w:rPr>
        <w:t>.</w:t>
      </w:r>
      <w:r w:rsidR="000F182C" w:rsidRPr="00292EF9">
        <w:rPr>
          <w:rFonts w:ascii="Arial" w:hAnsi="Arial" w:cs="Arial"/>
          <w:iCs/>
          <w:sz w:val="24"/>
          <w:szCs w:val="24"/>
          <w:lang w:val="cs-CZ" w:eastAsia="cs-CZ"/>
        </w:rPr>
        <w:t xml:space="preserve"> č. 4 - Určení požárně nebezpečného prostoru; d, d</w:t>
      </w:r>
      <w:r w:rsidR="000F182C" w:rsidRPr="00292EF9">
        <w:rPr>
          <w:rFonts w:ascii="Arial" w:hAnsi="Arial" w:cs="Arial"/>
          <w:iCs/>
          <w:sz w:val="24"/>
          <w:szCs w:val="24"/>
          <w:vertAlign w:val="subscript"/>
          <w:lang w:val="cs-CZ" w:eastAsia="cs-CZ"/>
        </w:rPr>
        <w:t>1</w:t>
      </w:r>
      <w:r w:rsidR="000F182C" w:rsidRPr="00292EF9">
        <w:rPr>
          <w:rFonts w:ascii="Arial" w:hAnsi="Arial" w:cs="Arial"/>
          <w:iCs/>
          <w:sz w:val="24"/>
          <w:szCs w:val="24"/>
          <w:lang w:val="cs-CZ" w:eastAsia="cs-CZ"/>
        </w:rPr>
        <w:t>, d</w:t>
      </w:r>
      <w:r w:rsidR="000F182C" w:rsidRPr="00292EF9">
        <w:rPr>
          <w:rFonts w:ascii="Arial" w:hAnsi="Arial" w:cs="Arial"/>
          <w:iCs/>
          <w:sz w:val="24"/>
          <w:szCs w:val="24"/>
          <w:vertAlign w:val="subscript"/>
          <w:lang w:val="cs-CZ" w:eastAsia="cs-CZ"/>
        </w:rPr>
        <w:t>2</w:t>
      </w:r>
      <w:r w:rsidR="000F182C" w:rsidRPr="00292EF9">
        <w:rPr>
          <w:rFonts w:ascii="Arial" w:hAnsi="Arial" w:cs="Arial"/>
          <w:iCs/>
          <w:sz w:val="24"/>
          <w:szCs w:val="24"/>
          <w:lang w:val="cs-CZ" w:eastAsia="cs-CZ"/>
        </w:rPr>
        <w:t>, d</w:t>
      </w:r>
      <w:r w:rsidR="000F182C" w:rsidRPr="00292EF9">
        <w:rPr>
          <w:rFonts w:ascii="Arial" w:hAnsi="Arial" w:cs="Arial"/>
          <w:iCs/>
          <w:sz w:val="24"/>
          <w:szCs w:val="24"/>
          <w:vertAlign w:val="subscript"/>
          <w:lang w:val="cs-CZ" w:eastAsia="cs-CZ"/>
        </w:rPr>
        <w:t>3</w:t>
      </w:r>
      <w:r w:rsidR="000F182C" w:rsidRPr="00292EF9">
        <w:rPr>
          <w:rFonts w:ascii="Arial" w:hAnsi="Arial" w:cs="Arial"/>
          <w:iCs/>
          <w:sz w:val="24"/>
          <w:szCs w:val="24"/>
          <w:lang w:val="cs-CZ" w:eastAsia="cs-CZ"/>
        </w:rPr>
        <w:t xml:space="preserve"> - odstupy určené na základě intenzity sálání z požárně otevřených ploch požárního úseku, l - délka požárního úseku </w:t>
      </w:r>
    </w:p>
    <w:p w:rsidR="000F182C" w:rsidRPr="00292EF9" w:rsidRDefault="000F182C" w:rsidP="00292EF9">
      <w:pPr>
        <w:spacing w:before="100" w:beforeAutospacing="1" w:after="0" w:afterAutospacing="1" w:line="240" w:lineRule="auto"/>
        <w:ind w:left="360"/>
        <w:jc w:val="both"/>
        <w:outlineLvl w:val="3"/>
        <w:rPr>
          <w:rFonts w:ascii="Arial" w:hAnsi="Arial" w:cs="Arial"/>
          <w:b/>
          <w:bCs/>
          <w:sz w:val="24"/>
          <w:szCs w:val="24"/>
          <w:lang w:val="cs-CZ" w:eastAsia="cs-CZ"/>
        </w:rPr>
      </w:pPr>
      <w:r w:rsidRPr="00292EF9">
        <w:rPr>
          <w:rFonts w:ascii="Arial" w:hAnsi="Arial" w:cs="Arial"/>
          <w:b/>
          <w:bCs/>
          <w:sz w:val="24"/>
          <w:szCs w:val="24"/>
          <w:lang w:val="cs-CZ" w:eastAsia="cs-CZ"/>
        </w:rPr>
        <w:t>Chování dřeva za požáru</w:t>
      </w:r>
    </w:p>
    <w:p w:rsidR="000F182C" w:rsidRPr="000F3232" w:rsidRDefault="003A4BDD" w:rsidP="000F3232">
      <w:pPr>
        <w:spacing w:after="0"/>
        <w:jc w:val="both"/>
        <w:rPr>
          <w:rFonts w:ascii="Arial" w:hAnsi="Arial" w:cs="Arial"/>
          <w:sz w:val="24"/>
          <w:szCs w:val="24"/>
          <w:lang w:val="cs-CZ" w:eastAsia="cs-CZ"/>
        </w:rPr>
      </w:pPr>
      <w:r w:rsidRPr="000F3232">
        <w:rPr>
          <w:rFonts w:ascii="Arial" w:hAnsi="Arial" w:cs="Arial"/>
          <w:sz w:val="24"/>
          <w:szCs w:val="24"/>
          <w:lang w:val="cs-CZ" w:eastAsia="cs-CZ"/>
        </w:rPr>
        <w:t>Při návrhu, zpracování projektu musíme znát chování dřeva při požáru. V</w:t>
      </w:r>
      <w:r w:rsidR="000F182C" w:rsidRPr="000F3232">
        <w:rPr>
          <w:rFonts w:ascii="Arial" w:hAnsi="Arial" w:cs="Arial"/>
          <w:sz w:val="24"/>
          <w:szCs w:val="24"/>
          <w:lang w:val="cs-CZ" w:eastAsia="cs-CZ"/>
        </w:rPr>
        <w:t>ystavení</w:t>
      </w:r>
      <w:r w:rsidRPr="000F3232">
        <w:rPr>
          <w:rFonts w:ascii="Arial" w:hAnsi="Arial" w:cs="Arial"/>
          <w:sz w:val="24"/>
          <w:szCs w:val="24"/>
          <w:lang w:val="cs-CZ" w:eastAsia="cs-CZ"/>
        </w:rPr>
        <w:t xml:space="preserve">m </w:t>
      </w:r>
      <w:r w:rsidR="000F182C" w:rsidRPr="000F3232">
        <w:rPr>
          <w:rFonts w:ascii="Arial" w:hAnsi="Arial" w:cs="Arial"/>
          <w:sz w:val="24"/>
          <w:szCs w:val="24"/>
          <w:lang w:val="cs-CZ" w:eastAsia="cs-CZ"/>
        </w:rPr>
        <w:t>konstrukčních prvků ze dřeva, případně materiálů na bázi dřeva</w:t>
      </w:r>
      <w:r w:rsidRPr="000F3232">
        <w:rPr>
          <w:rFonts w:ascii="Arial" w:hAnsi="Arial" w:cs="Arial"/>
          <w:sz w:val="24"/>
          <w:szCs w:val="24"/>
          <w:lang w:val="cs-CZ" w:eastAsia="cs-CZ"/>
        </w:rPr>
        <w:t xml:space="preserve"> požáru</w:t>
      </w:r>
      <w:r w:rsidR="000F182C" w:rsidRPr="000F3232">
        <w:rPr>
          <w:rFonts w:ascii="Arial" w:hAnsi="Arial" w:cs="Arial"/>
          <w:sz w:val="24"/>
          <w:szCs w:val="24"/>
          <w:lang w:val="cs-CZ" w:eastAsia="cs-CZ"/>
        </w:rPr>
        <w:t>, jejich povrch rychle vzplane a poměrně silně hoří, ale jen do té doby, vytvoř</w:t>
      </w:r>
      <w:r w:rsidRPr="000F3232">
        <w:rPr>
          <w:rFonts w:ascii="Arial" w:hAnsi="Arial" w:cs="Arial"/>
          <w:sz w:val="24"/>
          <w:szCs w:val="24"/>
          <w:lang w:val="cs-CZ" w:eastAsia="cs-CZ"/>
        </w:rPr>
        <w:t>en</w:t>
      </w:r>
      <w:r w:rsidR="000F182C" w:rsidRPr="000F3232">
        <w:rPr>
          <w:rFonts w:ascii="Arial" w:hAnsi="Arial" w:cs="Arial"/>
          <w:sz w:val="24"/>
          <w:szCs w:val="24"/>
          <w:lang w:val="cs-CZ" w:eastAsia="cs-CZ"/>
        </w:rPr>
        <w:t>í zuhelnatěl</w:t>
      </w:r>
      <w:r w:rsidRPr="000F3232">
        <w:rPr>
          <w:rFonts w:ascii="Arial" w:hAnsi="Arial" w:cs="Arial"/>
          <w:sz w:val="24"/>
          <w:szCs w:val="24"/>
          <w:lang w:val="cs-CZ" w:eastAsia="cs-CZ"/>
        </w:rPr>
        <w:t>é</w:t>
      </w:r>
      <w:r w:rsidR="000F182C" w:rsidRPr="000F3232">
        <w:rPr>
          <w:rFonts w:ascii="Arial" w:hAnsi="Arial" w:cs="Arial"/>
          <w:sz w:val="24"/>
          <w:szCs w:val="24"/>
          <w:lang w:val="cs-CZ" w:eastAsia="cs-CZ"/>
        </w:rPr>
        <w:t xml:space="preserve"> vrstv</w:t>
      </w:r>
      <w:r w:rsidRPr="000F3232">
        <w:rPr>
          <w:rFonts w:ascii="Arial" w:hAnsi="Arial" w:cs="Arial"/>
          <w:sz w:val="24"/>
          <w:szCs w:val="24"/>
          <w:lang w:val="cs-CZ" w:eastAsia="cs-CZ"/>
        </w:rPr>
        <w:t xml:space="preserve">y </w:t>
      </w:r>
      <w:r w:rsidR="000F182C" w:rsidRPr="000F3232">
        <w:rPr>
          <w:rFonts w:ascii="Arial" w:hAnsi="Arial" w:cs="Arial"/>
          <w:sz w:val="24"/>
          <w:szCs w:val="24"/>
          <w:lang w:val="cs-CZ" w:eastAsia="cs-CZ"/>
        </w:rPr>
        <w:t>dřevní hmoty. Ta</w:t>
      </w:r>
      <w:r w:rsidRPr="000F3232">
        <w:rPr>
          <w:rFonts w:ascii="Arial" w:hAnsi="Arial" w:cs="Arial"/>
          <w:sz w:val="24"/>
          <w:szCs w:val="24"/>
          <w:lang w:val="cs-CZ" w:eastAsia="cs-CZ"/>
        </w:rPr>
        <w:t xml:space="preserve"> </w:t>
      </w:r>
      <w:r w:rsidR="000F182C" w:rsidRPr="000F3232">
        <w:rPr>
          <w:rFonts w:ascii="Arial" w:hAnsi="Arial" w:cs="Arial"/>
          <w:sz w:val="24"/>
          <w:szCs w:val="24"/>
          <w:lang w:val="cs-CZ" w:eastAsia="cs-CZ"/>
        </w:rPr>
        <w:t>zabraňuje přístupu vzduchu do vnitřních částí průřezů prvků, tlumí hoření a má též dobré tepelně</w:t>
      </w:r>
      <w:r w:rsidRPr="000F3232">
        <w:rPr>
          <w:rFonts w:ascii="Arial" w:hAnsi="Arial" w:cs="Arial"/>
          <w:sz w:val="24"/>
          <w:szCs w:val="24"/>
          <w:lang w:val="cs-CZ" w:eastAsia="cs-CZ"/>
        </w:rPr>
        <w:t>-</w:t>
      </w:r>
      <w:r w:rsidR="000F182C" w:rsidRPr="000F3232">
        <w:rPr>
          <w:rFonts w:ascii="Arial" w:hAnsi="Arial" w:cs="Arial"/>
          <w:sz w:val="24"/>
          <w:szCs w:val="24"/>
          <w:lang w:val="cs-CZ" w:eastAsia="cs-CZ"/>
        </w:rPr>
        <w:t xml:space="preserve">izolační vlastnosti. </w:t>
      </w:r>
      <w:r w:rsidRPr="000F3232">
        <w:rPr>
          <w:rFonts w:ascii="Arial" w:hAnsi="Arial" w:cs="Arial"/>
          <w:sz w:val="24"/>
          <w:szCs w:val="24"/>
          <w:lang w:val="cs-CZ" w:eastAsia="cs-CZ"/>
        </w:rPr>
        <w:t xml:space="preserve">Při návrhu prvků EPS je nutno se seznámit zda nebyla </w:t>
      </w:r>
      <w:proofErr w:type="gramStart"/>
      <w:r w:rsidRPr="000F3232">
        <w:rPr>
          <w:rFonts w:ascii="Arial" w:hAnsi="Arial" w:cs="Arial"/>
          <w:sz w:val="24"/>
          <w:szCs w:val="24"/>
          <w:lang w:val="cs-CZ" w:eastAsia="cs-CZ"/>
        </w:rPr>
        <w:t xml:space="preserve">provedena </w:t>
      </w:r>
      <w:r w:rsidR="000F182C" w:rsidRPr="000F3232">
        <w:rPr>
          <w:rFonts w:ascii="Arial" w:hAnsi="Arial" w:cs="Arial"/>
          <w:sz w:val="24"/>
          <w:szCs w:val="24"/>
          <w:lang w:val="cs-CZ" w:eastAsia="cs-CZ"/>
        </w:rPr>
        <w:t xml:space="preserve"> modifik</w:t>
      </w:r>
      <w:r w:rsidRPr="000F3232">
        <w:rPr>
          <w:rFonts w:ascii="Arial" w:hAnsi="Arial" w:cs="Arial"/>
          <w:sz w:val="24"/>
          <w:szCs w:val="24"/>
          <w:lang w:val="cs-CZ" w:eastAsia="cs-CZ"/>
        </w:rPr>
        <w:t>ace</w:t>
      </w:r>
      <w:proofErr w:type="gramEnd"/>
      <w:r w:rsidRPr="000F3232">
        <w:rPr>
          <w:rFonts w:ascii="Arial" w:hAnsi="Arial" w:cs="Arial"/>
          <w:sz w:val="24"/>
          <w:szCs w:val="24"/>
          <w:lang w:val="cs-CZ" w:eastAsia="cs-CZ"/>
        </w:rPr>
        <w:t xml:space="preserve"> </w:t>
      </w:r>
      <w:r w:rsidR="000F182C" w:rsidRPr="000F3232">
        <w:rPr>
          <w:rFonts w:ascii="Arial" w:hAnsi="Arial" w:cs="Arial"/>
          <w:sz w:val="24"/>
          <w:szCs w:val="24"/>
          <w:lang w:val="cs-CZ" w:eastAsia="cs-CZ"/>
        </w:rPr>
        <w:t xml:space="preserve"> povrchovou úpravou nebo impregnací, </w:t>
      </w:r>
      <w:r w:rsidRPr="000F3232">
        <w:rPr>
          <w:rFonts w:ascii="Arial" w:hAnsi="Arial" w:cs="Arial"/>
          <w:sz w:val="24"/>
          <w:szCs w:val="24"/>
          <w:lang w:val="cs-CZ" w:eastAsia="cs-CZ"/>
        </w:rPr>
        <w:t xml:space="preserve">ale je nutno brát v potaz, že tím </w:t>
      </w:r>
      <w:r w:rsidR="000F182C" w:rsidRPr="000F3232">
        <w:rPr>
          <w:rFonts w:ascii="Arial" w:hAnsi="Arial" w:cs="Arial"/>
          <w:sz w:val="24"/>
          <w:szCs w:val="24"/>
          <w:lang w:val="cs-CZ" w:eastAsia="cs-CZ"/>
        </w:rPr>
        <w:t>nelze</w:t>
      </w:r>
      <w:r w:rsidRPr="000F3232">
        <w:rPr>
          <w:rFonts w:ascii="Arial" w:hAnsi="Arial" w:cs="Arial"/>
          <w:sz w:val="24"/>
          <w:szCs w:val="24"/>
          <w:lang w:val="cs-CZ" w:eastAsia="cs-CZ"/>
        </w:rPr>
        <w:t xml:space="preserve"> </w:t>
      </w:r>
      <w:r w:rsidR="000F182C" w:rsidRPr="000F3232">
        <w:rPr>
          <w:rFonts w:ascii="Arial" w:hAnsi="Arial" w:cs="Arial"/>
          <w:sz w:val="24"/>
          <w:szCs w:val="24"/>
          <w:lang w:val="cs-CZ" w:eastAsia="cs-CZ"/>
        </w:rPr>
        <w:t xml:space="preserve">dosáhnout nehořlavosti. </w:t>
      </w:r>
    </w:p>
    <w:p w:rsidR="000F182C" w:rsidRPr="000F3232" w:rsidRDefault="003A4BDD" w:rsidP="000F3232">
      <w:pPr>
        <w:spacing w:after="0"/>
        <w:jc w:val="both"/>
        <w:rPr>
          <w:rFonts w:ascii="Arial" w:hAnsi="Arial" w:cs="Arial"/>
          <w:sz w:val="24"/>
          <w:szCs w:val="24"/>
          <w:lang w:val="cs-CZ" w:eastAsia="cs-CZ"/>
        </w:rPr>
      </w:pPr>
      <w:r w:rsidRPr="000F3232">
        <w:rPr>
          <w:rFonts w:ascii="Arial" w:hAnsi="Arial" w:cs="Arial"/>
          <w:sz w:val="24"/>
          <w:szCs w:val="24"/>
          <w:lang w:val="cs-CZ" w:eastAsia="cs-CZ"/>
        </w:rPr>
        <w:t>Budovy a konstrukce z r</w:t>
      </w:r>
      <w:r w:rsidR="000F182C" w:rsidRPr="000F3232">
        <w:rPr>
          <w:rFonts w:ascii="Arial" w:hAnsi="Arial" w:cs="Arial"/>
          <w:sz w:val="24"/>
          <w:szCs w:val="24"/>
          <w:lang w:val="cs-CZ" w:eastAsia="cs-CZ"/>
        </w:rPr>
        <w:t>ostlé</w:t>
      </w:r>
      <w:r w:rsidRPr="000F3232">
        <w:rPr>
          <w:rFonts w:ascii="Arial" w:hAnsi="Arial" w:cs="Arial"/>
          <w:sz w:val="24"/>
          <w:szCs w:val="24"/>
          <w:lang w:val="cs-CZ" w:eastAsia="cs-CZ"/>
        </w:rPr>
        <w:t>ho</w:t>
      </w:r>
      <w:r w:rsidR="000F182C" w:rsidRPr="000F3232">
        <w:rPr>
          <w:rFonts w:ascii="Arial" w:hAnsi="Arial" w:cs="Arial"/>
          <w:sz w:val="24"/>
          <w:szCs w:val="24"/>
          <w:lang w:val="cs-CZ" w:eastAsia="cs-CZ"/>
        </w:rPr>
        <w:t xml:space="preserve"> dřev</w:t>
      </w:r>
      <w:r w:rsidRPr="000F3232">
        <w:rPr>
          <w:rFonts w:ascii="Arial" w:hAnsi="Arial" w:cs="Arial"/>
          <w:sz w:val="24"/>
          <w:szCs w:val="24"/>
          <w:lang w:val="cs-CZ" w:eastAsia="cs-CZ"/>
        </w:rPr>
        <w:t xml:space="preserve">a jsou </w:t>
      </w:r>
      <w:r w:rsidR="000F182C" w:rsidRPr="000F3232">
        <w:rPr>
          <w:rFonts w:ascii="Arial" w:hAnsi="Arial" w:cs="Arial"/>
          <w:sz w:val="24"/>
          <w:szCs w:val="24"/>
          <w:lang w:val="cs-CZ" w:eastAsia="cs-CZ"/>
        </w:rPr>
        <w:t xml:space="preserve">obtížně zápalné. Pro samovznícení, vyžaduje povrchovou teplotu více než 400 °C, působící v krátkém až středně dlouhém časovém úseku.  </w:t>
      </w:r>
      <w:r w:rsidR="000F3232" w:rsidRPr="000F3232">
        <w:rPr>
          <w:rFonts w:ascii="Arial" w:hAnsi="Arial" w:cs="Arial"/>
          <w:sz w:val="24"/>
          <w:szCs w:val="24"/>
          <w:lang w:val="cs-CZ" w:eastAsia="cs-CZ"/>
        </w:rPr>
        <w:t>V</w:t>
      </w:r>
      <w:r w:rsidR="000F182C" w:rsidRPr="000F3232">
        <w:rPr>
          <w:rFonts w:ascii="Arial" w:hAnsi="Arial" w:cs="Arial"/>
          <w:sz w:val="24"/>
          <w:szCs w:val="24"/>
          <w:lang w:val="cs-CZ" w:eastAsia="cs-CZ"/>
        </w:rPr>
        <w:t xml:space="preserve"> případě přítomnosti zdroje zapálení musí být povrchová teplota po určitou dobu větší než 300 °C. Dřevo může být zapáleno i při nižší teplotě 150 °C, pokud je dřevěný prvek </w:t>
      </w:r>
      <w:r w:rsidR="000F3232" w:rsidRPr="000F3232">
        <w:rPr>
          <w:rFonts w:ascii="Arial" w:hAnsi="Arial" w:cs="Arial"/>
          <w:sz w:val="24"/>
          <w:szCs w:val="24"/>
          <w:lang w:val="cs-CZ" w:eastAsia="cs-CZ"/>
        </w:rPr>
        <w:t xml:space="preserve">vystaven </w:t>
      </w:r>
      <w:r w:rsidR="000F182C" w:rsidRPr="000F3232">
        <w:rPr>
          <w:rFonts w:ascii="Arial" w:hAnsi="Arial" w:cs="Arial"/>
          <w:sz w:val="24"/>
          <w:szCs w:val="24"/>
          <w:lang w:val="cs-CZ" w:eastAsia="cs-CZ"/>
        </w:rPr>
        <w:t>delší dob</w:t>
      </w:r>
      <w:r w:rsidR="000F3232" w:rsidRPr="000F3232">
        <w:rPr>
          <w:rFonts w:ascii="Arial" w:hAnsi="Arial" w:cs="Arial"/>
          <w:sz w:val="24"/>
          <w:szCs w:val="24"/>
          <w:lang w:val="cs-CZ" w:eastAsia="cs-CZ"/>
        </w:rPr>
        <w:t>ě</w:t>
      </w:r>
      <w:r w:rsidR="000F182C" w:rsidRPr="000F3232">
        <w:rPr>
          <w:rFonts w:ascii="Arial" w:hAnsi="Arial" w:cs="Arial"/>
          <w:sz w:val="24"/>
          <w:szCs w:val="24"/>
          <w:lang w:val="cs-CZ" w:eastAsia="cs-CZ"/>
        </w:rPr>
        <w:t xml:space="preserve"> zahříván</w:t>
      </w:r>
      <w:r w:rsidR="000F3232" w:rsidRPr="000F3232">
        <w:rPr>
          <w:rFonts w:ascii="Arial" w:hAnsi="Arial" w:cs="Arial"/>
          <w:sz w:val="24"/>
          <w:szCs w:val="24"/>
          <w:lang w:val="cs-CZ" w:eastAsia="cs-CZ"/>
        </w:rPr>
        <w:t>í</w:t>
      </w:r>
      <w:r w:rsidR="000F182C" w:rsidRPr="000F3232">
        <w:rPr>
          <w:rFonts w:ascii="Arial" w:hAnsi="Arial" w:cs="Arial"/>
          <w:sz w:val="24"/>
          <w:szCs w:val="24"/>
          <w:lang w:val="cs-CZ" w:eastAsia="cs-CZ"/>
        </w:rPr>
        <w:t xml:space="preserve">. </w:t>
      </w:r>
    </w:p>
    <w:p w:rsidR="000F182C" w:rsidRPr="000F3232" w:rsidRDefault="000F3232" w:rsidP="00292EF9">
      <w:pPr>
        <w:spacing w:after="0"/>
        <w:jc w:val="both"/>
        <w:rPr>
          <w:rFonts w:ascii="Arial" w:hAnsi="Arial" w:cs="Arial"/>
          <w:sz w:val="24"/>
          <w:szCs w:val="24"/>
          <w:lang w:val="cs-CZ" w:eastAsia="cs-CZ"/>
        </w:rPr>
      </w:pPr>
      <w:r w:rsidRPr="000F3232">
        <w:rPr>
          <w:rFonts w:ascii="Arial" w:hAnsi="Arial" w:cs="Arial"/>
          <w:sz w:val="24"/>
          <w:szCs w:val="24"/>
          <w:lang w:val="cs-CZ" w:eastAsia="cs-CZ"/>
        </w:rPr>
        <w:t xml:space="preserve">Při </w:t>
      </w:r>
      <w:r w:rsidR="000F182C" w:rsidRPr="000F3232">
        <w:rPr>
          <w:rFonts w:ascii="Arial" w:hAnsi="Arial" w:cs="Arial"/>
          <w:sz w:val="24"/>
          <w:szCs w:val="24"/>
          <w:lang w:val="cs-CZ" w:eastAsia="cs-CZ"/>
        </w:rPr>
        <w:t>vystaven</w:t>
      </w:r>
      <w:r w:rsidRPr="000F3232">
        <w:rPr>
          <w:rFonts w:ascii="Arial" w:hAnsi="Arial" w:cs="Arial"/>
          <w:sz w:val="24"/>
          <w:szCs w:val="24"/>
          <w:lang w:val="cs-CZ" w:eastAsia="cs-CZ"/>
        </w:rPr>
        <w:t xml:space="preserve">í dřeva plně </w:t>
      </w:r>
      <w:r w:rsidR="000F182C" w:rsidRPr="000F3232">
        <w:rPr>
          <w:rFonts w:ascii="Arial" w:hAnsi="Arial" w:cs="Arial"/>
          <w:sz w:val="24"/>
          <w:szCs w:val="24"/>
          <w:lang w:val="cs-CZ" w:eastAsia="cs-CZ"/>
        </w:rPr>
        <w:t xml:space="preserve">rozvinutému </w:t>
      </w:r>
      <w:proofErr w:type="gramStart"/>
      <w:r w:rsidR="000F182C" w:rsidRPr="000F3232">
        <w:rPr>
          <w:rFonts w:ascii="Arial" w:hAnsi="Arial" w:cs="Arial"/>
          <w:sz w:val="24"/>
          <w:szCs w:val="24"/>
          <w:lang w:val="cs-CZ" w:eastAsia="cs-CZ"/>
        </w:rPr>
        <w:t>požáru a pokud</w:t>
      </w:r>
      <w:proofErr w:type="gramEnd"/>
      <w:r w:rsidR="000F182C" w:rsidRPr="000F3232">
        <w:rPr>
          <w:rFonts w:ascii="Arial" w:hAnsi="Arial" w:cs="Arial"/>
          <w:sz w:val="24"/>
          <w:szCs w:val="24"/>
          <w:lang w:val="cs-CZ" w:eastAsia="cs-CZ"/>
        </w:rPr>
        <w:t xml:space="preserve"> je tepelný tok dostatečně velký, jeho povrch se zapálí. Nejprve poměrně silně hoří, zakrátko se však vytvoří tepelně izolační vrstva zuhelnatělého dřeva, pod kterou je při požáru trvajícím více než 20 minut vrstva dřeva v rozmezí přibližně 30 mm zasažena vysokou teplotou. Část této vrstvy s teplotou nad 200 °C je vrstva pyrolýzy. </w:t>
      </w:r>
    </w:p>
    <w:p w:rsidR="000F182C" w:rsidRPr="00292EF9" w:rsidRDefault="00292EF9" w:rsidP="00292EF9">
      <w:pPr>
        <w:spacing w:after="0"/>
        <w:jc w:val="both"/>
        <w:rPr>
          <w:rFonts w:ascii="Arial" w:hAnsi="Arial" w:cs="Arial"/>
          <w:sz w:val="24"/>
          <w:szCs w:val="24"/>
          <w:lang w:val="cs-CZ" w:eastAsia="cs-CZ"/>
        </w:rPr>
      </w:pPr>
      <w:r w:rsidRPr="00292EF9">
        <w:rPr>
          <w:rFonts w:ascii="Arial" w:hAnsi="Arial" w:cs="Arial"/>
          <w:sz w:val="24"/>
          <w:szCs w:val="24"/>
          <w:lang w:val="cs-CZ" w:eastAsia="cs-CZ"/>
        </w:rPr>
        <w:t xml:space="preserve">Při zvýšení </w:t>
      </w:r>
      <w:r w:rsidR="000F182C" w:rsidRPr="00292EF9">
        <w:rPr>
          <w:rFonts w:ascii="Arial" w:hAnsi="Arial" w:cs="Arial"/>
          <w:sz w:val="24"/>
          <w:szCs w:val="24"/>
          <w:lang w:val="cs-CZ" w:eastAsia="cs-CZ"/>
        </w:rPr>
        <w:t>teplot</w:t>
      </w:r>
      <w:r w:rsidRPr="00292EF9">
        <w:rPr>
          <w:rFonts w:ascii="Arial" w:hAnsi="Arial" w:cs="Arial"/>
          <w:sz w:val="24"/>
          <w:szCs w:val="24"/>
          <w:lang w:val="cs-CZ" w:eastAsia="cs-CZ"/>
        </w:rPr>
        <w:t xml:space="preserve">a </w:t>
      </w:r>
      <w:r w:rsidR="000F182C" w:rsidRPr="00292EF9">
        <w:rPr>
          <w:rFonts w:ascii="Arial" w:hAnsi="Arial" w:cs="Arial"/>
          <w:sz w:val="24"/>
          <w:szCs w:val="24"/>
          <w:lang w:val="cs-CZ" w:eastAsia="cs-CZ"/>
        </w:rPr>
        <w:t>na pokojovou teplotu, dochází k vysoušení dřeva. Po dosažení teploty 100 °C se voda ve dřevě začíná odpařovat a pára ze dřeva uniká v rozích, spoji, trhlinami, hranami, tedy místy, kde je kladen nejmenší odpor. Dokud se voda neodpaří, zůstává teplota konstantní, poté dochází k nárůstu teploty. Vrstva pyrolýzy, ve které již probíhají chemické změny, ale dřevo ještě není zcela rozloženo, má tloušťku asi 5 mm. Nachází se mezi zuhelnatělým dřevem a dřevem, které nebylo zasaženo změnou teploty. Při teplotě 150 °C - 200 °C dochází k tvorbě povrchových plynů, které jsou tvořeny 70 % CO</w:t>
      </w:r>
      <w:r w:rsidR="000F182C" w:rsidRPr="00292EF9">
        <w:rPr>
          <w:rFonts w:ascii="Arial" w:hAnsi="Arial" w:cs="Arial"/>
          <w:sz w:val="24"/>
          <w:szCs w:val="24"/>
          <w:vertAlign w:val="subscript"/>
          <w:lang w:val="cs-CZ" w:eastAsia="cs-CZ"/>
        </w:rPr>
        <w:t>2</w:t>
      </w:r>
      <w:r w:rsidR="000F182C" w:rsidRPr="00292EF9">
        <w:rPr>
          <w:rFonts w:ascii="Arial" w:hAnsi="Arial" w:cs="Arial"/>
          <w:sz w:val="24"/>
          <w:szCs w:val="24"/>
          <w:lang w:val="cs-CZ" w:eastAsia="cs-CZ"/>
        </w:rPr>
        <w:t xml:space="preserve"> a 30 % CO. Pyrolýza dřeva probíhá do 275 °C poměrně pomalu, po zvýšení teploty nad 275 °C nastávají silně exotermické reakce </w:t>
      </w:r>
      <w:r w:rsidR="000F182C" w:rsidRPr="00292EF9">
        <w:rPr>
          <w:rFonts w:ascii="Arial" w:hAnsi="Arial" w:cs="Arial"/>
          <w:sz w:val="24"/>
          <w:szCs w:val="24"/>
          <w:lang w:val="cs-CZ" w:eastAsia="cs-CZ"/>
        </w:rPr>
        <w:lastRenderedPageBreak/>
        <w:t>(reakce, při nichž se uvolňuje teplo) a teplota rychle stoupá, kvůli tvorbě lehce zápalné směsi uhlovodíků. Největší množství hořlavé směsi vzniká při teplotách mezi 400 °C - 420 °C. Při teplotě nad 500 °C se tvorba plynů snižuje. Hoření je podporováno vyvíjejícím se teplem, které prostupuje dřevem a tepelně rozkládá další vrstvy dřeva. Ale na povrchu dřeva se vytváří vrstva nespáleného uhlíku, který je špatným vodičem tepla a zamezuje přístupu tepla k vnitřním nerozloženým vrstvám. To omezuje přívod spalitelných plynů na povrch. U větších průřezů dřeva to může vést až k uhasnutí ohně, nesmí ale dojít k poškození této vrstvy</w:t>
      </w:r>
      <w:r>
        <w:rPr>
          <w:rFonts w:ascii="Arial" w:hAnsi="Arial" w:cs="Arial"/>
          <w:sz w:val="24"/>
          <w:szCs w:val="24"/>
          <w:lang w:val="cs-CZ" w:eastAsia="cs-CZ"/>
        </w:rPr>
        <w:t>.</w:t>
      </w:r>
      <w:r w:rsidR="000F182C" w:rsidRPr="00292EF9">
        <w:rPr>
          <w:rFonts w:ascii="Arial" w:hAnsi="Arial" w:cs="Arial"/>
          <w:sz w:val="24"/>
          <w:szCs w:val="24"/>
          <w:lang w:val="cs-CZ" w:eastAsia="cs-CZ"/>
        </w:rPr>
        <w:t xml:space="preserve"> </w:t>
      </w:r>
    </w:p>
    <w:p w:rsidR="000F182C" w:rsidRPr="000F182C" w:rsidRDefault="000F182C" w:rsidP="00292EF9">
      <w:pPr>
        <w:spacing w:after="0"/>
        <w:jc w:val="both"/>
        <w:rPr>
          <w:rFonts w:ascii="Times New Roman" w:hAnsi="Times New Roman"/>
          <w:sz w:val="24"/>
          <w:szCs w:val="24"/>
          <w:lang w:val="cs-CZ" w:eastAsia="cs-CZ"/>
        </w:rPr>
      </w:pPr>
      <w:r w:rsidRPr="00292EF9">
        <w:rPr>
          <w:rFonts w:ascii="Arial" w:hAnsi="Arial" w:cs="Arial"/>
          <w:sz w:val="24"/>
          <w:szCs w:val="24"/>
          <w:lang w:val="cs-CZ" w:eastAsia="cs-CZ"/>
        </w:rPr>
        <w:t xml:space="preserve">Chování prvků ze dřeva a materiálů na bázi dřeva při požáru je výrazně ovlivněno jejich tvarem, povrchem, obvodem a rozměrem průřezu. Hořlavost závisí na poměru povrchu k objemu prvků, plamen se šíří rychleji, čím větší je tento poměr, který roste, pokud existuje drsný povrch a mnoho ostrých hran. Z tohoto důvodu se dřevěné prvky hoblují a zaoblují se jejich hrany. Trhliny a praskliny taktéž zvyšují možnost napadení ohněm. Kvůli tomu vykazuje lepené lamelové dřevo, které je převážně bez trhlin, menší zuhelnatění než rostlé </w:t>
      </w:r>
      <w:r w:rsidRPr="000F182C">
        <w:rPr>
          <w:rFonts w:ascii="Times New Roman" w:hAnsi="Times New Roman"/>
          <w:sz w:val="24"/>
          <w:szCs w:val="24"/>
          <w:lang w:val="cs-CZ" w:eastAsia="cs-CZ"/>
        </w:rPr>
        <w:t>dřevo.</w:t>
      </w:r>
    </w:p>
    <w:p w:rsidR="000F182C" w:rsidRPr="00292EF9" w:rsidRDefault="000F182C" w:rsidP="00292EF9">
      <w:pPr>
        <w:spacing w:after="0"/>
        <w:jc w:val="both"/>
        <w:rPr>
          <w:rFonts w:ascii="Arial" w:hAnsi="Arial" w:cs="Arial"/>
          <w:sz w:val="24"/>
          <w:szCs w:val="24"/>
          <w:lang w:val="cs-CZ" w:eastAsia="cs-CZ"/>
        </w:rPr>
      </w:pPr>
      <w:r w:rsidRPr="00292EF9">
        <w:rPr>
          <w:rFonts w:ascii="Arial" w:hAnsi="Arial" w:cs="Arial"/>
          <w:sz w:val="24"/>
          <w:szCs w:val="24"/>
          <w:lang w:val="cs-CZ" w:eastAsia="cs-CZ"/>
        </w:rPr>
        <w:t xml:space="preserve">Tepelná vodivost zuhelnatělé vrstvy (dřevěného uhlí) se rovná pouze asi jedné šestině tepelné vodivosti rostlého dřeva. Vrstva dřevěného uhlí tedy působí jako izolační vrstva a rozklad dřeva pod ní probíhá zpomaleně. Z tohoto důvodu a vzhledem k nízké tepelné vodivosti dřeva, teplota uprostřed průřezu zůstává mnohem nižší než na povrchu. Proto zůstává teplota ve zbytkovém průřezu prvků již v malé vzdálenosti od povrchu nezměněna. Kromě toho téměř nedochází ke změně fyzikálních a mechanických vlastností a úbytek únosnosti těchto prvků je dán pouze redukcí jejich průřezu účinkem požáru. </w:t>
      </w:r>
    </w:p>
    <w:p w:rsidR="000F182C" w:rsidRPr="00B730E0" w:rsidRDefault="000F182C" w:rsidP="00B730E0">
      <w:pPr>
        <w:spacing w:after="0" w:line="240" w:lineRule="auto"/>
        <w:jc w:val="both"/>
        <w:rPr>
          <w:rFonts w:ascii="Arial" w:hAnsi="Arial" w:cs="Arial"/>
          <w:sz w:val="24"/>
          <w:szCs w:val="24"/>
          <w:lang w:val="cs-CZ" w:eastAsia="cs-CZ"/>
        </w:rPr>
      </w:pPr>
      <w:r w:rsidRPr="00B730E0">
        <w:rPr>
          <w:rFonts w:ascii="Arial" w:hAnsi="Arial" w:cs="Arial"/>
          <w:sz w:val="24"/>
          <w:szCs w:val="24"/>
          <w:lang w:val="cs-CZ" w:eastAsia="cs-CZ"/>
        </w:rPr>
        <w:t xml:space="preserve">Zápalnost dřeva ovlivňuje i jeho hustota. Čím je hustota větší, tím dojde k zapálení dřeva později. Další vlastností, která podstatně ovlivňuje hořlavost dřeva, je jeho vlhkost. </w:t>
      </w:r>
    </w:p>
    <w:p w:rsidR="000F182C" w:rsidRPr="00B730E0" w:rsidRDefault="000F182C" w:rsidP="00B730E0">
      <w:pPr>
        <w:spacing w:before="100" w:beforeAutospacing="1" w:after="100" w:afterAutospacing="1" w:line="240" w:lineRule="auto"/>
        <w:jc w:val="center"/>
        <w:rPr>
          <w:rFonts w:ascii="Arial" w:hAnsi="Arial" w:cs="Arial"/>
          <w:sz w:val="24"/>
          <w:szCs w:val="24"/>
          <w:lang w:val="cs-CZ" w:eastAsia="cs-CZ"/>
        </w:rPr>
      </w:pPr>
      <w:r>
        <w:rPr>
          <w:rFonts w:ascii="Times New Roman" w:hAnsi="Times New Roman"/>
          <w:noProof/>
          <w:sz w:val="24"/>
          <w:szCs w:val="24"/>
          <w:lang w:val="cs-CZ" w:eastAsia="cs-CZ"/>
        </w:rPr>
        <w:drawing>
          <wp:inline distT="0" distB="0" distL="0" distR="0">
            <wp:extent cx="5715000" cy="2200275"/>
            <wp:effectExtent l="19050" t="0" r="0" b="0"/>
            <wp:docPr id="5" name="obrázek 5" descr="http://stavba.tzb-info.cz/docu/clanky/0071/007184o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vba.tzb-info.cz/docu/clanky/0071/007184o5.gif"/>
                    <pic:cNvPicPr>
                      <a:picLocks noChangeAspect="1" noChangeArrowheads="1"/>
                    </pic:cNvPicPr>
                  </pic:nvPicPr>
                  <pic:blipFill>
                    <a:blip r:embed="rId10" cstate="print"/>
                    <a:srcRect/>
                    <a:stretch>
                      <a:fillRect/>
                    </a:stretch>
                  </pic:blipFill>
                  <pic:spPr bwMode="auto">
                    <a:xfrm>
                      <a:off x="0" y="0"/>
                      <a:ext cx="5715000" cy="2200275"/>
                    </a:xfrm>
                    <a:prstGeom prst="rect">
                      <a:avLst/>
                    </a:prstGeom>
                    <a:noFill/>
                    <a:ln w="9525">
                      <a:noFill/>
                      <a:miter lim="800000"/>
                      <a:headEnd/>
                      <a:tailEnd/>
                    </a:ln>
                  </pic:spPr>
                </pic:pic>
              </a:graphicData>
            </a:graphic>
          </wp:inline>
        </w:drawing>
      </w:r>
      <w:r w:rsidRPr="000F182C">
        <w:rPr>
          <w:rFonts w:ascii="Times New Roman" w:hAnsi="Times New Roman"/>
          <w:sz w:val="24"/>
          <w:szCs w:val="24"/>
          <w:lang w:val="cs-CZ" w:eastAsia="cs-CZ"/>
        </w:rPr>
        <w:br/>
      </w:r>
      <w:r w:rsidRPr="00B730E0">
        <w:rPr>
          <w:rFonts w:ascii="Arial" w:hAnsi="Arial" w:cs="Arial"/>
          <w:iCs/>
          <w:sz w:val="24"/>
          <w:szCs w:val="24"/>
          <w:lang w:val="cs-CZ" w:eastAsia="cs-CZ"/>
        </w:rPr>
        <w:t>Změna dřeva v průřezu konstrukčního prvku při požáru</w:t>
      </w:r>
    </w:p>
    <w:p w:rsidR="00B730E0" w:rsidRDefault="00B730E0" w:rsidP="000F182C">
      <w:pPr>
        <w:spacing w:before="100" w:beforeAutospacing="1" w:after="100" w:afterAutospacing="1" w:line="240" w:lineRule="auto"/>
        <w:outlineLvl w:val="3"/>
        <w:rPr>
          <w:rFonts w:ascii="Times New Roman" w:hAnsi="Times New Roman"/>
          <w:b/>
          <w:bCs/>
          <w:sz w:val="24"/>
          <w:szCs w:val="24"/>
          <w:lang w:val="cs-CZ" w:eastAsia="cs-CZ"/>
        </w:rPr>
      </w:pPr>
    </w:p>
    <w:p w:rsidR="00B730E0" w:rsidRDefault="00B730E0" w:rsidP="000F182C">
      <w:pPr>
        <w:spacing w:before="100" w:beforeAutospacing="1" w:after="100" w:afterAutospacing="1" w:line="240" w:lineRule="auto"/>
        <w:outlineLvl w:val="3"/>
        <w:rPr>
          <w:rFonts w:ascii="Times New Roman" w:hAnsi="Times New Roman"/>
          <w:b/>
          <w:bCs/>
          <w:sz w:val="24"/>
          <w:szCs w:val="24"/>
          <w:lang w:val="cs-CZ" w:eastAsia="cs-CZ"/>
        </w:rPr>
      </w:pPr>
    </w:p>
    <w:p w:rsidR="00B730E0" w:rsidRDefault="00B730E0" w:rsidP="000F182C">
      <w:pPr>
        <w:spacing w:before="100" w:beforeAutospacing="1" w:after="100" w:afterAutospacing="1" w:line="240" w:lineRule="auto"/>
        <w:outlineLvl w:val="3"/>
        <w:rPr>
          <w:rFonts w:ascii="Times New Roman" w:hAnsi="Times New Roman"/>
          <w:b/>
          <w:bCs/>
          <w:sz w:val="24"/>
          <w:szCs w:val="24"/>
          <w:lang w:val="cs-CZ" w:eastAsia="cs-CZ"/>
        </w:rPr>
      </w:pPr>
    </w:p>
    <w:p w:rsidR="000F182C" w:rsidRDefault="000F182C" w:rsidP="00B730E0">
      <w:pPr>
        <w:spacing w:after="0"/>
        <w:jc w:val="both"/>
        <w:outlineLvl w:val="3"/>
        <w:rPr>
          <w:rFonts w:ascii="Arial" w:hAnsi="Arial" w:cs="Arial"/>
          <w:b/>
          <w:bCs/>
          <w:color w:val="FF0000"/>
          <w:sz w:val="28"/>
          <w:szCs w:val="28"/>
          <w:lang w:val="cs-CZ" w:eastAsia="cs-CZ"/>
        </w:rPr>
      </w:pPr>
      <w:r w:rsidRPr="00B730E0">
        <w:rPr>
          <w:rFonts w:ascii="Arial" w:hAnsi="Arial" w:cs="Arial"/>
          <w:b/>
          <w:bCs/>
          <w:color w:val="FF0000"/>
          <w:sz w:val="28"/>
          <w:szCs w:val="28"/>
          <w:lang w:val="cs-CZ" w:eastAsia="cs-CZ"/>
        </w:rPr>
        <w:lastRenderedPageBreak/>
        <w:t>Požární odolnost dřevěných konstrukcí</w:t>
      </w:r>
    </w:p>
    <w:p w:rsidR="00B730E0" w:rsidRPr="00B730E0" w:rsidRDefault="00B730E0" w:rsidP="00B730E0">
      <w:pPr>
        <w:spacing w:after="0"/>
        <w:jc w:val="both"/>
        <w:outlineLvl w:val="3"/>
        <w:rPr>
          <w:rFonts w:ascii="Arial" w:hAnsi="Arial" w:cs="Arial"/>
          <w:b/>
          <w:bCs/>
          <w:color w:val="FF0000"/>
          <w:sz w:val="28"/>
          <w:szCs w:val="28"/>
          <w:lang w:val="cs-CZ" w:eastAsia="cs-CZ"/>
        </w:rPr>
      </w:pPr>
    </w:p>
    <w:p w:rsidR="000F182C" w:rsidRPr="00B730E0" w:rsidRDefault="000F182C" w:rsidP="00B730E0">
      <w:pPr>
        <w:spacing w:after="0"/>
        <w:jc w:val="both"/>
        <w:rPr>
          <w:rFonts w:ascii="Arial" w:hAnsi="Arial" w:cs="Arial"/>
          <w:sz w:val="24"/>
          <w:szCs w:val="24"/>
          <w:lang w:val="cs-CZ" w:eastAsia="cs-CZ"/>
        </w:rPr>
      </w:pPr>
      <w:r w:rsidRPr="00B730E0">
        <w:rPr>
          <w:rFonts w:ascii="Arial" w:hAnsi="Arial" w:cs="Arial"/>
          <w:sz w:val="24"/>
          <w:szCs w:val="24"/>
          <w:lang w:val="cs-CZ" w:eastAsia="cs-CZ"/>
        </w:rPr>
        <w:t xml:space="preserve">Požární odolnost je </w:t>
      </w:r>
      <w:r w:rsidR="00B730E0" w:rsidRPr="00B730E0">
        <w:rPr>
          <w:rFonts w:ascii="Arial" w:hAnsi="Arial" w:cs="Arial"/>
          <w:sz w:val="24"/>
          <w:szCs w:val="24"/>
          <w:lang w:val="cs-CZ" w:eastAsia="cs-CZ"/>
        </w:rPr>
        <w:t xml:space="preserve">daná </w:t>
      </w:r>
      <w:r w:rsidRPr="00B730E0">
        <w:rPr>
          <w:rFonts w:ascii="Arial" w:hAnsi="Arial" w:cs="Arial"/>
          <w:sz w:val="24"/>
          <w:szCs w:val="24"/>
          <w:lang w:val="cs-CZ" w:eastAsia="cs-CZ"/>
        </w:rPr>
        <w:t>doba, po kterou stavební konstrukce</w:t>
      </w:r>
      <w:r w:rsidR="00B730E0" w:rsidRPr="00B730E0">
        <w:rPr>
          <w:rFonts w:ascii="Arial" w:hAnsi="Arial" w:cs="Arial"/>
          <w:sz w:val="24"/>
          <w:szCs w:val="24"/>
          <w:lang w:val="cs-CZ" w:eastAsia="cs-CZ"/>
        </w:rPr>
        <w:t>,</w:t>
      </w:r>
      <w:r w:rsidRPr="00B730E0">
        <w:rPr>
          <w:rFonts w:ascii="Arial" w:hAnsi="Arial" w:cs="Arial"/>
          <w:sz w:val="24"/>
          <w:szCs w:val="24"/>
          <w:lang w:val="cs-CZ" w:eastAsia="cs-CZ"/>
        </w:rPr>
        <w:t xml:space="preserve"> požární uzávěry </w:t>
      </w:r>
      <w:r w:rsidR="00B730E0" w:rsidRPr="00B730E0">
        <w:rPr>
          <w:rFonts w:ascii="Arial" w:hAnsi="Arial" w:cs="Arial"/>
          <w:sz w:val="24"/>
          <w:szCs w:val="24"/>
          <w:lang w:val="cs-CZ" w:eastAsia="cs-CZ"/>
        </w:rPr>
        <w:t xml:space="preserve">jsou </w:t>
      </w:r>
      <w:r w:rsidRPr="00B730E0">
        <w:rPr>
          <w:rFonts w:ascii="Arial" w:hAnsi="Arial" w:cs="Arial"/>
          <w:sz w:val="24"/>
          <w:szCs w:val="24"/>
          <w:lang w:val="cs-CZ" w:eastAsia="cs-CZ"/>
        </w:rPr>
        <w:t xml:space="preserve">chopny odolávat teplotám vznikajícím při požáru, aniž by došlo k porušení jejich funkce. </w:t>
      </w:r>
    </w:p>
    <w:p w:rsidR="000354A4" w:rsidRDefault="000354A4" w:rsidP="000354A4">
      <w:pPr>
        <w:pStyle w:val="Nadpis1"/>
      </w:pPr>
      <w:r>
        <w:t>Současnost a budoucnost dřevostaveb z pohledu požární ochrany</w:t>
      </w:r>
    </w:p>
    <w:p w:rsidR="000354A4" w:rsidRPr="00B730E0" w:rsidRDefault="000354A4" w:rsidP="00B730E0">
      <w:pPr>
        <w:pStyle w:val="Normlnweb"/>
        <w:spacing w:line="276" w:lineRule="auto"/>
        <w:rPr>
          <w:rFonts w:ascii="Arial" w:hAnsi="Arial" w:cs="Arial"/>
          <w:bCs/>
        </w:rPr>
      </w:pPr>
      <w:r w:rsidRPr="00B730E0">
        <w:rPr>
          <w:rFonts w:ascii="Arial" w:hAnsi="Arial" w:cs="Arial"/>
          <w:bCs/>
        </w:rPr>
        <w:t>Přednosti dřevěných konstrukcí z přírodního materiálu</w:t>
      </w:r>
      <w:r w:rsidR="00B730E0">
        <w:rPr>
          <w:rFonts w:ascii="Arial" w:hAnsi="Arial" w:cs="Arial"/>
          <w:bCs/>
        </w:rPr>
        <w:t xml:space="preserve"> je</w:t>
      </w:r>
      <w:r w:rsidRPr="00B730E0">
        <w:rPr>
          <w:rFonts w:ascii="Arial" w:hAnsi="Arial" w:cs="Arial"/>
          <w:bCs/>
        </w:rPr>
        <w:t xml:space="preserve"> zdravotní nezávadnost, dobré statické vlastnosti</w:t>
      </w:r>
      <w:r w:rsidR="00B730E0">
        <w:rPr>
          <w:rFonts w:ascii="Arial" w:hAnsi="Arial" w:cs="Arial"/>
          <w:bCs/>
        </w:rPr>
        <w:t xml:space="preserve">, </w:t>
      </w:r>
      <w:r w:rsidRPr="00B730E0">
        <w:rPr>
          <w:rFonts w:ascii="Arial" w:hAnsi="Arial" w:cs="Arial"/>
          <w:bCs/>
        </w:rPr>
        <w:t>tepelná izolace, snadná opracovatelnost a</w:t>
      </w:r>
      <w:r w:rsidR="00B730E0">
        <w:rPr>
          <w:rFonts w:ascii="Arial" w:hAnsi="Arial" w:cs="Arial"/>
          <w:bCs/>
        </w:rPr>
        <w:t xml:space="preserve">td. Velkým </w:t>
      </w:r>
      <w:r w:rsidRPr="00B730E0">
        <w:rPr>
          <w:rFonts w:ascii="Arial" w:hAnsi="Arial" w:cs="Arial"/>
          <w:bCs/>
        </w:rPr>
        <w:t>nedostatkem je fakt, že dřevo představuje při požáru nezbytnou složku hoření – palivo.</w:t>
      </w:r>
    </w:p>
    <w:p w:rsidR="000354A4" w:rsidRDefault="00D948AA" w:rsidP="000354A4">
      <w:r>
        <w:pict>
          <v:rect id="_x0000_i1025" style="width:0;height:1.5pt" o:hralign="center" o:hrstd="t" o:hr="t" fillcolor="gray" stroked="f"/>
        </w:pict>
      </w:r>
    </w:p>
    <w:p w:rsidR="000354A4" w:rsidRDefault="000354A4" w:rsidP="00B730E0">
      <w:pPr>
        <w:jc w:val="center"/>
      </w:pPr>
      <w:r>
        <w:rPr>
          <w:noProof/>
          <w:color w:val="0000FF"/>
          <w:lang w:val="cs-CZ" w:eastAsia="cs-CZ"/>
        </w:rPr>
        <w:drawing>
          <wp:inline distT="0" distB="0" distL="0" distR="0">
            <wp:extent cx="2857500" cy="2190750"/>
            <wp:effectExtent l="19050" t="0" r="0" b="0"/>
            <wp:docPr id="18" name="obrázek 2" descr="Obr. 1: Podmínky hoření">
              <a:hlinkClick xmlns:a="http://schemas.openxmlformats.org/drawingml/2006/main" r:id="rId11" tooltip="&quot;Obr. 1: Podmínky hoření&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 1: Podmínky hoření">
                      <a:hlinkClick r:id="rId11" tooltip="&quot;Obr. 1: Podmínky hoření&quot;"/>
                    </pic:cNvPr>
                    <pic:cNvPicPr>
                      <a:picLocks noChangeAspect="1" noChangeArrowheads="1"/>
                    </pic:cNvPicPr>
                  </pic:nvPicPr>
                  <pic:blipFill>
                    <a:blip r:embed="rId12" cstate="print"/>
                    <a:srcRect/>
                    <a:stretch>
                      <a:fillRect/>
                    </a:stretch>
                  </pic:blipFill>
                  <pic:spPr bwMode="auto">
                    <a:xfrm>
                      <a:off x="0" y="0"/>
                      <a:ext cx="2857500" cy="2190750"/>
                    </a:xfrm>
                    <a:prstGeom prst="rect">
                      <a:avLst/>
                    </a:prstGeom>
                    <a:noFill/>
                    <a:ln w="9525">
                      <a:noFill/>
                      <a:miter lim="800000"/>
                      <a:headEnd/>
                      <a:tailEnd/>
                    </a:ln>
                  </pic:spPr>
                </pic:pic>
              </a:graphicData>
            </a:graphic>
          </wp:inline>
        </w:drawing>
      </w:r>
    </w:p>
    <w:p w:rsidR="000354A4" w:rsidRDefault="000354A4" w:rsidP="00B730E0">
      <w:pPr>
        <w:pStyle w:val="Normlnweb"/>
        <w:spacing w:before="0" w:beforeAutospacing="0" w:after="0" w:afterAutospacing="0"/>
        <w:jc w:val="center"/>
        <w:rPr>
          <w:rFonts w:ascii="Arial" w:hAnsi="Arial" w:cs="Arial"/>
        </w:rPr>
      </w:pPr>
      <w:r w:rsidRPr="00B730E0">
        <w:rPr>
          <w:rFonts w:ascii="Arial" w:hAnsi="Arial" w:cs="Arial"/>
        </w:rPr>
        <w:t>Podmínky hoření</w:t>
      </w:r>
    </w:p>
    <w:p w:rsidR="000354A4" w:rsidRDefault="000354A4" w:rsidP="000354A4">
      <w:r>
        <w:t> </w:t>
      </w:r>
    </w:p>
    <w:p w:rsidR="000354A4" w:rsidRPr="003A677C" w:rsidRDefault="000354A4" w:rsidP="003A677C">
      <w:pPr>
        <w:spacing w:after="0"/>
        <w:rPr>
          <w:rFonts w:ascii="Arial" w:hAnsi="Arial" w:cs="Arial"/>
          <w:sz w:val="24"/>
          <w:szCs w:val="24"/>
        </w:rPr>
      </w:pPr>
      <w:r w:rsidRPr="003A677C">
        <w:rPr>
          <w:rStyle w:val="Siln"/>
          <w:rFonts w:ascii="Arial" w:hAnsi="Arial" w:cs="Arial"/>
          <w:sz w:val="24"/>
          <w:szCs w:val="24"/>
        </w:rPr>
        <w:t>ZÁKLADNÍ POJMY</w:t>
      </w:r>
    </w:p>
    <w:p w:rsidR="003A677C" w:rsidRDefault="003A677C" w:rsidP="003A677C">
      <w:pPr>
        <w:spacing w:after="0"/>
        <w:rPr>
          <w:rFonts w:ascii="Arial" w:hAnsi="Arial" w:cs="Arial"/>
          <w:sz w:val="24"/>
          <w:szCs w:val="24"/>
        </w:rPr>
      </w:pPr>
      <w:r w:rsidRPr="003A677C">
        <w:rPr>
          <w:rFonts w:ascii="Arial" w:hAnsi="Arial" w:cs="Arial"/>
          <w:sz w:val="24"/>
          <w:szCs w:val="24"/>
        </w:rPr>
        <w:t xml:space="preserve">Použití budov s dřevěnými konstrukcemi je omezeno zejména výškou </w:t>
      </w:r>
      <w:proofErr w:type="gramStart"/>
      <w:r w:rsidRPr="003A677C">
        <w:rPr>
          <w:rFonts w:ascii="Arial" w:hAnsi="Arial" w:cs="Arial"/>
          <w:sz w:val="24"/>
          <w:szCs w:val="24"/>
        </w:rPr>
        <w:t>a</w:t>
      </w:r>
      <w:proofErr w:type="gramEnd"/>
      <w:r w:rsidRPr="003A677C">
        <w:rPr>
          <w:rFonts w:ascii="Arial" w:hAnsi="Arial" w:cs="Arial"/>
          <w:sz w:val="24"/>
          <w:szCs w:val="24"/>
        </w:rPr>
        <w:t xml:space="preserve"> účelem stavby. </w:t>
      </w:r>
      <w:r>
        <w:rPr>
          <w:rFonts w:ascii="Arial" w:hAnsi="Arial" w:cs="Arial"/>
          <w:sz w:val="24"/>
          <w:szCs w:val="24"/>
        </w:rPr>
        <w:t xml:space="preserve">Pro určení </w:t>
      </w:r>
      <w:r w:rsidRPr="003A677C">
        <w:rPr>
          <w:rFonts w:ascii="Arial" w:hAnsi="Arial" w:cs="Arial"/>
          <w:sz w:val="24"/>
          <w:szCs w:val="24"/>
        </w:rPr>
        <w:t>požadavků požární ochrany na dřevěné konstrukce, je n</w:t>
      </w:r>
      <w:r>
        <w:rPr>
          <w:rFonts w:ascii="Arial" w:hAnsi="Arial" w:cs="Arial"/>
          <w:sz w:val="24"/>
          <w:szCs w:val="24"/>
        </w:rPr>
        <w:t xml:space="preserve">utno </w:t>
      </w:r>
      <w:proofErr w:type="gramStart"/>
      <w:r w:rsidRPr="003A677C">
        <w:rPr>
          <w:rFonts w:ascii="Arial" w:hAnsi="Arial" w:cs="Arial"/>
          <w:sz w:val="24"/>
          <w:szCs w:val="24"/>
        </w:rPr>
        <w:t xml:space="preserve">objasnit </w:t>
      </w:r>
      <w:r>
        <w:rPr>
          <w:rFonts w:ascii="Arial" w:hAnsi="Arial" w:cs="Arial"/>
          <w:sz w:val="24"/>
          <w:szCs w:val="24"/>
        </w:rPr>
        <w:t xml:space="preserve"> </w:t>
      </w:r>
      <w:r w:rsidRPr="003A677C">
        <w:rPr>
          <w:rFonts w:ascii="Arial" w:hAnsi="Arial" w:cs="Arial"/>
          <w:sz w:val="24"/>
          <w:szCs w:val="24"/>
        </w:rPr>
        <w:t>několik</w:t>
      </w:r>
      <w:proofErr w:type="gramEnd"/>
      <w:r w:rsidRPr="003A677C">
        <w:rPr>
          <w:rFonts w:ascii="Arial" w:hAnsi="Arial" w:cs="Arial"/>
          <w:sz w:val="24"/>
          <w:szCs w:val="24"/>
        </w:rPr>
        <w:t xml:space="preserve"> základních pojmů.</w:t>
      </w:r>
    </w:p>
    <w:p w:rsidR="003A677C" w:rsidRPr="003A677C" w:rsidRDefault="003A677C" w:rsidP="003A677C">
      <w:pPr>
        <w:spacing w:after="0"/>
        <w:rPr>
          <w:rFonts w:ascii="Arial" w:hAnsi="Arial" w:cs="Arial"/>
          <w:sz w:val="24"/>
          <w:szCs w:val="24"/>
        </w:rPr>
      </w:pPr>
    </w:p>
    <w:p w:rsidR="000354A4" w:rsidRPr="003A677C" w:rsidRDefault="000354A4" w:rsidP="003A677C">
      <w:pPr>
        <w:spacing w:after="0"/>
        <w:jc w:val="both"/>
        <w:rPr>
          <w:rFonts w:ascii="Arial" w:hAnsi="Arial" w:cs="Arial"/>
          <w:sz w:val="24"/>
          <w:szCs w:val="24"/>
        </w:rPr>
      </w:pPr>
      <w:r w:rsidRPr="003A677C">
        <w:rPr>
          <w:rStyle w:val="Siln"/>
          <w:rFonts w:ascii="Arial" w:hAnsi="Arial" w:cs="Arial"/>
          <w:sz w:val="24"/>
          <w:szCs w:val="24"/>
        </w:rPr>
        <w:t xml:space="preserve">Výška (požární výška) objektu </w:t>
      </w:r>
      <w:r w:rsidRPr="003A677C">
        <w:rPr>
          <w:rStyle w:val="Zvraznn"/>
          <w:rFonts w:ascii="Arial" w:hAnsi="Arial" w:cs="Arial"/>
          <w:b/>
          <w:bCs/>
          <w:sz w:val="24"/>
          <w:szCs w:val="24"/>
        </w:rPr>
        <w:t>h</w:t>
      </w:r>
      <w:r w:rsidRPr="003A677C">
        <w:rPr>
          <w:rStyle w:val="Siln"/>
          <w:rFonts w:ascii="Arial" w:hAnsi="Arial" w:cs="Arial"/>
          <w:sz w:val="24"/>
          <w:szCs w:val="24"/>
        </w:rPr>
        <w:t xml:space="preserve"> [m]</w:t>
      </w:r>
    </w:p>
    <w:p w:rsidR="000354A4" w:rsidRPr="003A677C" w:rsidRDefault="000354A4" w:rsidP="003A677C">
      <w:pPr>
        <w:spacing w:after="0"/>
        <w:jc w:val="both"/>
        <w:rPr>
          <w:rFonts w:ascii="Arial" w:hAnsi="Arial" w:cs="Arial"/>
          <w:sz w:val="24"/>
          <w:szCs w:val="24"/>
        </w:rPr>
      </w:pPr>
      <w:r w:rsidRPr="003A677C">
        <w:rPr>
          <w:rFonts w:ascii="Arial" w:hAnsi="Arial" w:cs="Arial"/>
          <w:sz w:val="24"/>
          <w:szCs w:val="24"/>
        </w:rPr>
        <w:t xml:space="preserve">Je třeba zdůraznit, že ve všech předpisech požární ochrany se výškou objektu míní vzdálenost </w:t>
      </w:r>
      <w:proofErr w:type="gramStart"/>
      <w:r w:rsidRPr="003A677C">
        <w:rPr>
          <w:rFonts w:ascii="Arial" w:hAnsi="Arial" w:cs="Arial"/>
          <w:sz w:val="24"/>
          <w:szCs w:val="24"/>
        </w:rPr>
        <w:t>od</w:t>
      </w:r>
      <w:proofErr w:type="gramEnd"/>
      <w:r w:rsidRPr="003A677C">
        <w:rPr>
          <w:rFonts w:ascii="Arial" w:hAnsi="Arial" w:cs="Arial"/>
          <w:sz w:val="24"/>
          <w:szCs w:val="24"/>
        </w:rPr>
        <w:t xml:space="preserve"> podlahy 1. </w:t>
      </w:r>
      <w:proofErr w:type="gramStart"/>
      <w:r w:rsidRPr="003A677C">
        <w:rPr>
          <w:rFonts w:ascii="Arial" w:hAnsi="Arial" w:cs="Arial"/>
          <w:sz w:val="24"/>
          <w:szCs w:val="24"/>
        </w:rPr>
        <w:t>nadzemního</w:t>
      </w:r>
      <w:proofErr w:type="gramEnd"/>
      <w:r w:rsidRPr="003A677C">
        <w:rPr>
          <w:rFonts w:ascii="Arial" w:hAnsi="Arial" w:cs="Arial"/>
          <w:sz w:val="24"/>
          <w:szCs w:val="24"/>
        </w:rPr>
        <w:t xml:space="preserve"> podlaží po podlahu posledního užitného podlaží v budově. </w:t>
      </w:r>
      <w:proofErr w:type="gramStart"/>
      <w:r w:rsidRPr="003A677C">
        <w:rPr>
          <w:rFonts w:ascii="Arial" w:hAnsi="Arial" w:cs="Arial"/>
          <w:sz w:val="24"/>
          <w:szCs w:val="24"/>
        </w:rPr>
        <w:t>Užitným podlažím není např.</w:t>
      </w:r>
      <w:proofErr w:type="gramEnd"/>
      <w:r w:rsidRPr="003A677C">
        <w:rPr>
          <w:rFonts w:ascii="Arial" w:hAnsi="Arial" w:cs="Arial"/>
          <w:sz w:val="24"/>
          <w:szCs w:val="24"/>
        </w:rPr>
        <w:t xml:space="preserve"> </w:t>
      </w:r>
      <w:proofErr w:type="gramStart"/>
      <w:r w:rsidRPr="003A677C">
        <w:rPr>
          <w:rFonts w:ascii="Arial" w:hAnsi="Arial" w:cs="Arial"/>
          <w:sz w:val="24"/>
          <w:szCs w:val="24"/>
        </w:rPr>
        <w:t>půda</w:t>
      </w:r>
      <w:proofErr w:type="gramEnd"/>
      <w:r w:rsidRPr="003A677C">
        <w:rPr>
          <w:rFonts w:ascii="Arial" w:hAnsi="Arial" w:cs="Arial"/>
          <w:sz w:val="24"/>
          <w:szCs w:val="24"/>
        </w:rPr>
        <w:t xml:space="preserve"> anebo technické podlaží bez trvalé přítomnosti lidí, avšak podkroví vybudované v podstřešním prostoru (ateliér, byt, kanceláře) již užitným podlažím je.</w:t>
      </w:r>
    </w:p>
    <w:p w:rsidR="000354A4" w:rsidRDefault="000354A4" w:rsidP="000354A4">
      <w:r>
        <w:t> </w:t>
      </w:r>
    </w:p>
    <w:p w:rsidR="003A677C" w:rsidRDefault="003A677C" w:rsidP="000354A4">
      <w:pPr>
        <w:rPr>
          <w:rStyle w:val="Siln"/>
        </w:rPr>
      </w:pPr>
    </w:p>
    <w:p w:rsidR="000354A4" w:rsidRPr="003A677C" w:rsidRDefault="000354A4" w:rsidP="003A677C">
      <w:pPr>
        <w:spacing w:after="0"/>
        <w:jc w:val="both"/>
        <w:rPr>
          <w:rFonts w:ascii="Arial" w:hAnsi="Arial" w:cs="Arial"/>
          <w:sz w:val="24"/>
          <w:szCs w:val="24"/>
        </w:rPr>
      </w:pPr>
      <w:r w:rsidRPr="003A677C">
        <w:rPr>
          <w:rStyle w:val="Siln"/>
          <w:rFonts w:ascii="Arial" w:hAnsi="Arial" w:cs="Arial"/>
          <w:sz w:val="24"/>
          <w:szCs w:val="24"/>
        </w:rPr>
        <w:lastRenderedPageBreak/>
        <w:t>Konstrukční systém</w:t>
      </w:r>
    </w:p>
    <w:p w:rsidR="000354A4" w:rsidRPr="003A677C" w:rsidRDefault="000354A4" w:rsidP="003A677C">
      <w:pPr>
        <w:spacing w:after="0"/>
        <w:jc w:val="both"/>
        <w:rPr>
          <w:rFonts w:ascii="Arial" w:hAnsi="Arial" w:cs="Arial"/>
          <w:sz w:val="24"/>
          <w:szCs w:val="24"/>
        </w:rPr>
      </w:pPr>
      <w:proofErr w:type="gramStart"/>
      <w:r w:rsidRPr="003A677C">
        <w:rPr>
          <w:rFonts w:ascii="Arial" w:hAnsi="Arial" w:cs="Arial"/>
          <w:sz w:val="24"/>
          <w:szCs w:val="24"/>
        </w:rPr>
        <w:t>Konstrukčním systémem v oboru požární ochrany se míní souhrn nosných a požárně dělicích konstrukcí v budově.</w:t>
      </w:r>
      <w:proofErr w:type="gramEnd"/>
      <w:r w:rsidRPr="003A677C">
        <w:rPr>
          <w:rFonts w:ascii="Arial" w:hAnsi="Arial" w:cs="Arial"/>
          <w:sz w:val="24"/>
          <w:szCs w:val="24"/>
        </w:rPr>
        <w:t xml:space="preserve"> </w:t>
      </w:r>
      <w:proofErr w:type="gramStart"/>
      <w:r w:rsidRPr="003A677C">
        <w:rPr>
          <w:rFonts w:ascii="Arial" w:hAnsi="Arial" w:cs="Arial"/>
          <w:sz w:val="24"/>
          <w:szCs w:val="24"/>
        </w:rPr>
        <w:t>Ostatní nenosné konstrukce, pokud nemají požárně dělicí funkci, se do konstrukčního systému nezahrnují.</w:t>
      </w:r>
      <w:proofErr w:type="gramEnd"/>
    </w:p>
    <w:p w:rsidR="000354A4" w:rsidRPr="003A677C" w:rsidRDefault="000354A4" w:rsidP="003A677C">
      <w:pPr>
        <w:jc w:val="both"/>
        <w:rPr>
          <w:rFonts w:ascii="Arial" w:hAnsi="Arial" w:cs="Arial"/>
          <w:sz w:val="24"/>
          <w:szCs w:val="24"/>
        </w:rPr>
      </w:pPr>
      <w:r w:rsidRPr="003A677C">
        <w:rPr>
          <w:rFonts w:ascii="Arial" w:hAnsi="Arial" w:cs="Arial"/>
          <w:sz w:val="24"/>
          <w:szCs w:val="24"/>
        </w:rPr>
        <w:t>Požární předpisy rozlišují konstrukční systémy:</w:t>
      </w:r>
    </w:p>
    <w:p w:rsidR="000354A4" w:rsidRPr="003A677C" w:rsidRDefault="003A677C" w:rsidP="003A677C">
      <w:pPr>
        <w:jc w:val="both"/>
        <w:rPr>
          <w:rFonts w:ascii="Arial" w:hAnsi="Arial" w:cs="Arial"/>
          <w:sz w:val="24"/>
          <w:szCs w:val="24"/>
        </w:rPr>
      </w:pPr>
      <w:r w:rsidRPr="003A677C">
        <w:rPr>
          <w:rStyle w:val="Siln"/>
          <w:rFonts w:ascii="Arial" w:hAnsi="Arial" w:cs="Arial"/>
          <w:sz w:val="24"/>
          <w:szCs w:val="24"/>
        </w:rPr>
        <w:t xml:space="preserve">a) </w:t>
      </w:r>
      <w:r w:rsidR="000354A4" w:rsidRPr="003A677C">
        <w:rPr>
          <w:rStyle w:val="Siln"/>
          <w:rFonts w:ascii="Arial" w:hAnsi="Arial" w:cs="Arial"/>
          <w:sz w:val="24"/>
          <w:szCs w:val="24"/>
        </w:rPr>
        <w:t>Konstrukční systém nehořlavý:</w:t>
      </w:r>
      <w:r w:rsidR="000354A4" w:rsidRPr="003A677C">
        <w:rPr>
          <w:rFonts w:ascii="Arial" w:hAnsi="Arial" w:cs="Arial"/>
          <w:sz w:val="24"/>
          <w:szCs w:val="24"/>
        </w:rPr>
        <w:t xml:space="preserve"> Má svislé i vodorovné nosné a požárně dělicí konstrukce provedeny pouze z nehořlavých hmot (výrobků). </w:t>
      </w:r>
      <w:proofErr w:type="gramStart"/>
      <w:r w:rsidR="000354A4" w:rsidRPr="003A677C">
        <w:rPr>
          <w:rFonts w:ascii="Arial" w:hAnsi="Arial" w:cs="Arial"/>
          <w:sz w:val="24"/>
          <w:szCs w:val="24"/>
        </w:rPr>
        <w:t>Nepřihlíží se k případným hořlavým tepelným a zvukovým izolacím umístěným uvnitř konstrukce.</w:t>
      </w:r>
      <w:proofErr w:type="gramEnd"/>
    </w:p>
    <w:p w:rsidR="000354A4" w:rsidRDefault="000354A4" w:rsidP="003A677C">
      <w:pPr>
        <w:jc w:val="both"/>
        <w:rPr>
          <w:rFonts w:ascii="Arial" w:hAnsi="Arial" w:cs="Arial"/>
          <w:sz w:val="24"/>
          <w:szCs w:val="24"/>
        </w:rPr>
      </w:pPr>
      <w:r w:rsidRPr="003A677C">
        <w:rPr>
          <w:rFonts w:ascii="Arial" w:hAnsi="Arial" w:cs="Arial"/>
          <w:sz w:val="24"/>
          <w:szCs w:val="24"/>
        </w:rPr>
        <w:t> </w:t>
      </w:r>
      <w:r w:rsidR="003A677C" w:rsidRPr="003A677C">
        <w:rPr>
          <w:rStyle w:val="Siln"/>
          <w:rFonts w:ascii="Arial" w:hAnsi="Arial" w:cs="Arial"/>
          <w:sz w:val="24"/>
          <w:szCs w:val="24"/>
        </w:rPr>
        <w:t xml:space="preserve">b) </w:t>
      </w:r>
      <w:r w:rsidRPr="003A677C">
        <w:rPr>
          <w:rStyle w:val="Siln"/>
          <w:rFonts w:ascii="Arial" w:hAnsi="Arial" w:cs="Arial"/>
          <w:sz w:val="24"/>
          <w:szCs w:val="24"/>
        </w:rPr>
        <w:t>Konstrukční systém smíšený:</w:t>
      </w:r>
      <w:r w:rsidRPr="003A677C">
        <w:rPr>
          <w:rFonts w:ascii="Arial" w:hAnsi="Arial" w:cs="Arial"/>
          <w:sz w:val="24"/>
          <w:szCs w:val="24"/>
        </w:rPr>
        <w:t xml:space="preserve"> V tomto konstrukčním systému jsou již použity dřevěné konstrukce, avšak pouze ve stropních a střešních konstrukcích. </w:t>
      </w:r>
      <w:proofErr w:type="gramStart"/>
      <w:r w:rsidRPr="003A677C">
        <w:rPr>
          <w:rFonts w:ascii="Arial" w:hAnsi="Arial" w:cs="Arial"/>
          <w:sz w:val="24"/>
          <w:szCs w:val="24"/>
        </w:rPr>
        <w:t>Svislé nosné konstrukce musí být navrženy pouze z nehořlavých hmot, s výjimkou případných vnitřních tepelných a zvukových izolací.</w:t>
      </w:r>
      <w:proofErr w:type="gramEnd"/>
      <w:r w:rsidRPr="003A677C">
        <w:rPr>
          <w:rFonts w:ascii="Arial" w:hAnsi="Arial" w:cs="Arial"/>
          <w:sz w:val="24"/>
          <w:szCs w:val="24"/>
        </w:rPr>
        <w:t xml:space="preserve"> </w:t>
      </w:r>
      <w:proofErr w:type="gramStart"/>
      <w:r w:rsidRPr="003A677C">
        <w:rPr>
          <w:rFonts w:ascii="Arial" w:hAnsi="Arial" w:cs="Arial"/>
          <w:sz w:val="24"/>
          <w:szCs w:val="24"/>
        </w:rPr>
        <w:t>Jako příklad lze uvést budovu se zděnými nosnými stěnami a dřevěnými stropy s nehořlavým podhledem K tepelným a zvukovým izolacím se nepřihlíží.</w:t>
      </w:r>
      <w:proofErr w:type="gramEnd"/>
    </w:p>
    <w:p w:rsidR="003A677C" w:rsidRDefault="003A677C" w:rsidP="003A677C">
      <w:pPr>
        <w:jc w:val="both"/>
        <w:rPr>
          <w:rFonts w:ascii="Arial" w:hAnsi="Arial" w:cs="Arial"/>
          <w:sz w:val="24"/>
          <w:szCs w:val="24"/>
        </w:rPr>
      </w:pPr>
    </w:p>
    <w:p w:rsidR="003A677C" w:rsidRPr="003A677C" w:rsidRDefault="003A677C" w:rsidP="003A677C">
      <w:pPr>
        <w:jc w:val="both"/>
        <w:rPr>
          <w:rFonts w:ascii="Arial" w:hAnsi="Arial" w:cs="Arial"/>
          <w:sz w:val="24"/>
          <w:szCs w:val="24"/>
        </w:rPr>
      </w:pPr>
    </w:p>
    <w:p w:rsidR="000354A4" w:rsidRDefault="000354A4" w:rsidP="000354A4">
      <w:r>
        <w:t> </w:t>
      </w:r>
      <w:r w:rsidR="003A677C">
        <w:rPr>
          <w:noProof/>
          <w:lang w:val="cs-CZ" w:eastAsia="cs-CZ"/>
        </w:rPr>
        <w:drawing>
          <wp:inline distT="0" distB="0" distL="0" distR="0">
            <wp:extent cx="2408093" cy="2303393"/>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408093" cy="2303393"/>
                    </a:xfrm>
                    <a:prstGeom prst="rect">
                      <a:avLst/>
                    </a:prstGeom>
                    <a:noFill/>
                    <a:ln w="9525">
                      <a:noFill/>
                      <a:miter lim="800000"/>
                      <a:headEnd/>
                      <a:tailEnd/>
                    </a:ln>
                  </pic:spPr>
                </pic:pic>
              </a:graphicData>
            </a:graphic>
          </wp:inline>
        </w:drawing>
      </w:r>
      <w:r w:rsidR="003A677C">
        <w:rPr>
          <w:noProof/>
          <w:lang w:val="cs-CZ" w:eastAsia="cs-CZ"/>
        </w:rPr>
        <w:drawing>
          <wp:inline distT="0" distB="0" distL="0" distR="0">
            <wp:extent cx="2733675" cy="2305050"/>
            <wp:effectExtent l="19050" t="0" r="9525" b="0"/>
            <wp:docPr id="20"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2733675" cy="2305050"/>
                    </a:xfrm>
                    <a:prstGeom prst="rect">
                      <a:avLst/>
                    </a:prstGeom>
                    <a:noFill/>
                    <a:ln w="9525">
                      <a:noFill/>
                      <a:miter lim="800000"/>
                      <a:headEnd/>
                      <a:tailEnd/>
                    </a:ln>
                  </pic:spPr>
                </pic:pic>
              </a:graphicData>
            </a:graphic>
          </wp:inline>
        </w:drawing>
      </w:r>
    </w:p>
    <w:p w:rsidR="003A677C" w:rsidRDefault="000354A4" w:rsidP="003A677C">
      <w:pPr>
        <w:pStyle w:val="Normlnweb"/>
        <w:spacing w:before="0" w:beforeAutospacing="0" w:after="0" w:afterAutospacing="0" w:line="276" w:lineRule="auto"/>
        <w:rPr>
          <w:rFonts w:ascii="Arial" w:hAnsi="Arial" w:cs="Arial"/>
        </w:rPr>
      </w:pPr>
      <w:r w:rsidRPr="003A677C">
        <w:rPr>
          <w:rFonts w:ascii="Arial" w:hAnsi="Arial" w:cs="Arial"/>
        </w:rPr>
        <w:t xml:space="preserve">Požární výška dřevostaveb podle současně platných norem: </w:t>
      </w:r>
    </w:p>
    <w:p w:rsidR="003A677C" w:rsidRDefault="000354A4" w:rsidP="003A677C">
      <w:pPr>
        <w:pStyle w:val="Normlnweb"/>
        <w:spacing w:before="0" w:beforeAutospacing="0" w:after="0" w:afterAutospacing="0" w:line="276" w:lineRule="auto"/>
        <w:rPr>
          <w:rFonts w:ascii="Arial" w:hAnsi="Arial" w:cs="Arial"/>
        </w:rPr>
      </w:pPr>
      <w:r w:rsidRPr="003A677C">
        <w:rPr>
          <w:rFonts w:ascii="Arial" w:hAnsi="Arial" w:cs="Arial"/>
        </w:rPr>
        <w:t xml:space="preserve">a) půda není užitným podlažím, </w:t>
      </w:r>
    </w:p>
    <w:p w:rsidR="000354A4" w:rsidRDefault="000354A4" w:rsidP="003A677C">
      <w:pPr>
        <w:pStyle w:val="Normlnweb"/>
        <w:spacing w:before="0" w:beforeAutospacing="0" w:after="0" w:afterAutospacing="0" w:line="276" w:lineRule="auto"/>
        <w:rPr>
          <w:rFonts w:ascii="Arial" w:hAnsi="Arial" w:cs="Arial"/>
        </w:rPr>
      </w:pPr>
      <w:r w:rsidRPr="003A677C">
        <w:rPr>
          <w:rFonts w:ascii="Arial" w:hAnsi="Arial" w:cs="Arial"/>
        </w:rPr>
        <w:t>b) podkroví je užitným podlažím</w:t>
      </w:r>
    </w:p>
    <w:p w:rsidR="003A677C" w:rsidRPr="003A677C" w:rsidRDefault="003A677C" w:rsidP="003A677C">
      <w:pPr>
        <w:pStyle w:val="Normlnweb"/>
        <w:spacing w:before="0" w:beforeAutospacing="0" w:after="0" w:afterAutospacing="0" w:line="276" w:lineRule="auto"/>
        <w:rPr>
          <w:rFonts w:ascii="Arial" w:hAnsi="Arial" w:cs="Arial"/>
        </w:rPr>
      </w:pPr>
    </w:p>
    <w:p w:rsidR="000354A4" w:rsidRPr="003A677C" w:rsidRDefault="003A677C" w:rsidP="003A677C">
      <w:pPr>
        <w:spacing w:after="0"/>
        <w:rPr>
          <w:rFonts w:ascii="Arial" w:hAnsi="Arial" w:cs="Arial"/>
          <w:sz w:val="24"/>
          <w:szCs w:val="24"/>
        </w:rPr>
      </w:pPr>
      <w:r w:rsidRPr="003A677C">
        <w:rPr>
          <w:rStyle w:val="Siln"/>
          <w:rFonts w:ascii="Arial" w:hAnsi="Arial" w:cs="Arial"/>
          <w:sz w:val="24"/>
          <w:szCs w:val="24"/>
        </w:rPr>
        <w:t xml:space="preserve">c) </w:t>
      </w:r>
      <w:r w:rsidR="000354A4" w:rsidRPr="003A677C">
        <w:rPr>
          <w:rStyle w:val="Siln"/>
          <w:rFonts w:ascii="Arial" w:hAnsi="Arial" w:cs="Arial"/>
          <w:sz w:val="24"/>
          <w:szCs w:val="24"/>
        </w:rPr>
        <w:t>Konstrukční systém hořlavý:</w:t>
      </w:r>
      <w:r w:rsidR="000354A4" w:rsidRPr="003A677C">
        <w:rPr>
          <w:rFonts w:ascii="Arial" w:hAnsi="Arial" w:cs="Arial"/>
          <w:sz w:val="24"/>
          <w:szCs w:val="24"/>
        </w:rPr>
        <w:t xml:space="preserve"> Hořlavý konstrukční systém je charakteristický tím, že se v systému objeví požárně nechráněná dřevěná konstrukce a</w:t>
      </w:r>
      <w:r>
        <w:rPr>
          <w:rFonts w:ascii="Arial" w:hAnsi="Arial" w:cs="Arial"/>
          <w:sz w:val="24"/>
          <w:szCs w:val="24"/>
        </w:rPr>
        <w:t xml:space="preserve"> </w:t>
      </w:r>
      <w:r w:rsidR="000354A4" w:rsidRPr="003A677C">
        <w:rPr>
          <w:rFonts w:ascii="Arial" w:hAnsi="Arial" w:cs="Arial"/>
          <w:sz w:val="24"/>
          <w:szCs w:val="24"/>
        </w:rPr>
        <w:t>nebo se objeví konstrukce dřevěná i požárně chráněná ve svislých nosných částech.</w:t>
      </w:r>
    </w:p>
    <w:p w:rsidR="000354A4" w:rsidRDefault="000354A4" w:rsidP="000354A4">
      <w:r>
        <w:t> </w:t>
      </w:r>
    </w:p>
    <w:p w:rsidR="000354A4" w:rsidRDefault="000354A4" w:rsidP="000354A4"/>
    <w:p w:rsidR="003A677C" w:rsidRDefault="003A677C" w:rsidP="000354A4"/>
    <w:p w:rsidR="000354A4" w:rsidRPr="003A677C" w:rsidRDefault="000354A4" w:rsidP="003A677C">
      <w:pPr>
        <w:rPr>
          <w:rFonts w:ascii="Arial" w:hAnsi="Arial" w:cs="Arial"/>
          <w:sz w:val="24"/>
          <w:szCs w:val="24"/>
        </w:rPr>
      </w:pPr>
      <w:r w:rsidRPr="003A677C">
        <w:rPr>
          <w:rStyle w:val="Siln"/>
          <w:rFonts w:ascii="Arial" w:hAnsi="Arial" w:cs="Arial"/>
          <w:sz w:val="24"/>
          <w:szCs w:val="24"/>
        </w:rPr>
        <w:lastRenderedPageBreak/>
        <w:t>OBLASTI POUŽITÍ BUDOV S DŘEVĚNÝMI KONSTRUKCEMI</w:t>
      </w:r>
    </w:p>
    <w:p w:rsidR="000354A4" w:rsidRPr="003A677C" w:rsidRDefault="000354A4" w:rsidP="003A677C">
      <w:pPr>
        <w:spacing w:after="0"/>
        <w:rPr>
          <w:rFonts w:ascii="Arial" w:hAnsi="Arial" w:cs="Arial"/>
          <w:sz w:val="24"/>
          <w:szCs w:val="24"/>
        </w:rPr>
      </w:pPr>
      <w:r w:rsidRPr="003A677C">
        <w:rPr>
          <w:rFonts w:ascii="Arial" w:hAnsi="Arial" w:cs="Arial"/>
          <w:sz w:val="24"/>
          <w:szCs w:val="24"/>
        </w:rPr>
        <w:t> Vymezení oblastí použití staveb s dřevěnými nosnými a požárně dělicími konstrukcemi je v požárních předpisech dáno:</w:t>
      </w:r>
    </w:p>
    <w:p w:rsidR="000354A4" w:rsidRPr="003A677C" w:rsidRDefault="000354A4" w:rsidP="003A677C">
      <w:pPr>
        <w:spacing w:after="0"/>
        <w:rPr>
          <w:rFonts w:ascii="Arial" w:hAnsi="Arial" w:cs="Arial"/>
          <w:sz w:val="24"/>
          <w:szCs w:val="24"/>
        </w:rPr>
      </w:pPr>
      <w:r w:rsidRPr="003A677C">
        <w:rPr>
          <w:rFonts w:ascii="Arial" w:hAnsi="Arial" w:cs="Arial"/>
          <w:sz w:val="24"/>
          <w:szCs w:val="24"/>
        </w:rPr>
        <w:t xml:space="preserve">● </w:t>
      </w:r>
      <w:proofErr w:type="gramStart"/>
      <w:r w:rsidRPr="003A677C">
        <w:rPr>
          <w:rFonts w:ascii="Arial" w:hAnsi="Arial" w:cs="Arial"/>
          <w:sz w:val="24"/>
          <w:szCs w:val="24"/>
        </w:rPr>
        <w:t>konstrukčním</w:t>
      </w:r>
      <w:proofErr w:type="gramEnd"/>
      <w:r w:rsidRPr="003A677C">
        <w:rPr>
          <w:rFonts w:ascii="Arial" w:hAnsi="Arial" w:cs="Arial"/>
          <w:sz w:val="24"/>
          <w:szCs w:val="24"/>
        </w:rPr>
        <w:t xml:space="preserve"> systémem stavby (smíšený, hořlavý),</w:t>
      </w:r>
    </w:p>
    <w:p w:rsidR="000354A4" w:rsidRPr="003A677C" w:rsidRDefault="000354A4" w:rsidP="003A677C">
      <w:pPr>
        <w:rPr>
          <w:rFonts w:ascii="Arial" w:hAnsi="Arial" w:cs="Arial"/>
          <w:sz w:val="24"/>
          <w:szCs w:val="24"/>
        </w:rPr>
      </w:pPr>
      <w:r w:rsidRPr="003A677C">
        <w:rPr>
          <w:rFonts w:ascii="Arial" w:hAnsi="Arial" w:cs="Arial"/>
          <w:sz w:val="24"/>
          <w:szCs w:val="24"/>
        </w:rPr>
        <w:t xml:space="preserve">● </w:t>
      </w:r>
      <w:proofErr w:type="gramStart"/>
      <w:r w:rsidRPr="003A677C">
        <w:rPr>
          <w:rFonts w:ascii="Arial" w:hAnsi="Arial" w:cs="Arial"/>
          <w:sz w:val="24"/>
          <w:szCs w:val="24"/>
        </w:rPr>
        <w:t>výškou</w:t>
      </w:r>
      <w:proofErr w:type="gramEnd"/>
      <w:r w:rsidRPr="003A677C">
        <w:rPr>
          <w:rFonts w:ascii="Arial" w:hAnsi="Arial" w:cs="Arial"/>
          <w:sz w:val="24"/>
          <w:szCs w:val="24"/>
        </w:rPr>
        <w:t xml:space="preserve"> budovy</w:t>
      </w:r>
      <w:r w:rsidRPr="003A677C">
        <w:rPr>
          <w:rStyle w:val="Zvraznn"/>
          <w:rFonts w:ascii="Arial" w:hAnsi="Arial" w:cs="Arial"/>
          <w:b/>
          <w:bCs/>
          <w:sz w:val="24"/>
          <w:szCs w:val="24"/>
        </w:rPr>
        <w:t>h</w:t>
      </w:r>
      <w:r w:rsidRPr="003A677C">
        <w:rPr>
          <w:rFonts w:ascii="Arial" w:hAnsi="Arial" w:cs="Arial"/>
          <w:sz w:val="24"/>
          <w:szCs w:val="24"/>
        </w:rPr>
        <w:t>[m].</w:t>
      </w:r>
    </w:p>
    <w:p w:rsidR="000354A4" w:rsidRPr="00354373" w:rsidRDefault="000354A4" w:rsidP="00354373">
      <w:pPr>
        <w:spacing w:after="0"/>
        <w:rPr>
          <w:rFonts w:ascii="Arial" w:hAnsi="Arial" w:cs="Arial"/>
          <w:sz w:val="24"/>
          <w:szCs w:val="24"/>
        </w:rPr>
      </w:pPr>
      <w:r>
        <w:t> </w:t>
      </w:r>
      <w:r w:rsidRPr="00354373">
        <w:rPr>
          <w:rStyle w:val="Siln"/>
          <w:rFonts w:ascii="Arial" w:hAnsi="Arial" w:cs="Arial"/>
          <w:sz w:val="24"/>
          <w:szCs w:val="24"/>
        </w:rPr>
        <w:t>Obecné pravidlo podle ČSN 73 0802:2000 [1]</w:t>
      </w:r>
    </w:p>
    <w:p w:rsidR="000354A4" w:rsidRPr="00354373" w:rsidRDefault="000354A4" w:rsidP="00354373">
      <w:pPr>
        <w:spacing w:after="0"/>
        <w:rPr>
          <w:rFonts w:ascii="Arial" w:hAnsi="Arial" w:cs="Arial"/>
          <w:sz w:val="24"/>
          <w:szCs w:val="24"/>
        </w:rPr>
      </w:pPr>
      <w:r w:rsidRPr="00354373">
        <w:rPr>
          <w:rFonts w:ascii="Arial" w:hAnsi="Arial" w:cs="Arial"/>
          <w:sz w:val="24"/>
          <w:szCs w:val="24"/>
        </w:rPr>
        <w:t xml:space="preserve">● Budovy s konstrukčním systémem smíšeným se mohou realizovat nejvýše do výšky </w:t>
      </w:r>
      <w:r w:rsidRPr="00354373">
        <w:rPr>
          <w:rStyle w:val="Zvraznn"/>
          <w:rFonts w:ascii="Arial" w:hAnsi="Arial" w:cs="Arial"/>
          <w:b/>
          <w:bCs/>
          <w:sz w:val="24"/>
          <w:szCs w:val="24"/>
        </w:rPr>
        <w:t>h</w:t>
      </w:r>
      <w:r w:rsidRPr="00354373">
        <w:rPr>
          <w:rFonts w:ascii="Arial" w:hAnsi="Arial" w:cs="Arial"/>
          <w:sz w:val="24"/>
          <w:szCs w:val="24"/>
        </w:rPr>
        <w:t xml:space="preserve"> ≤ 22 m.</w:t>
      </w:r>
    </w:p>
    <w:p w:rsidR="000354A4" w:rsidRPr="00354373" w:rsidRDefault="000354A4" w:rsidP="00354373">
      <w:pPr>
        <w:spacing w:after="0"/>
        <w:rPr>
          <w:rFonts w:ascii="Arial" w:hAnsi="Arial" w:cs="Arial"/>
          <w:sz w:val="24"/>
          <w:szCs w:val="24"/>
        </w:rPr>
      </w:pPr>
      <w:r w:rsidRPr="00354373">
        <w:rPr>
          <w:rFonts w:ascii="Arial" w:hAnsi="Arial" w:cs="Arial"/>
          <w:sz w:val="24"/>
          <w:szCs w:val="24"/>
        </w:rPr>
        <w:t xml:space="preserve">● Budovy s konstrukčním systémem hořlavým (dřevostavby) mohou být navrženy nejvýše do výšky </w:t>
      </w:r>
      <w:r w:rsidRPr="00354373">
        <w:rPr>
          <w:rStyle w:val="Zvraznn"/>
          <w:rFonts w:ascii="Arial" w:hAnsi="Arial" w:cs="Arial"/>
          <w:b/>
          <w:bCs/>
          <w:sz w:val="24"/>
          <w:szCs w:val="24"/>
        </w:rPr>
        <w:t>h</w:t>
      </w:r>
      <w:r w:rsidRPr="00354373">
        <w:rPr>
          <w:rFonts w:ascii="Arial" w:hAnsi="Arial" w:cs="Arial"/>
          <w:sz w:val="24"/>
          <w:szCs w:val="24"/>
        </w:rPr>
        <w:t xml:space="preserve"> ≤ 9 m.</w:t>
      </w:r>
    </w:p>
    <w:p w:rsidR="000354A4" w:rsidRPr="00354373" w:rsidRDefault="000354A4" w:rsidP="00354373">
      <w:pPr>
        <w:spacing w:after="0"/>
        <w:rPr>
          <w:rFonts w:ascii="Arial" w:hAnsi="Arial" w:cs="Arial"/>
          <w:sz w:val="24"/>
          <w:szCs w:val="24"/>
        </w:rPr>
      </w:pPr>
      <w:r w:rsidRPr="00354373">
        <w:rPr>
          <w:rFonts w:ascii="Arial" w:hAnsi="Arial" w:cs="Arial"/>
          <w:sz w:val="24"/>
          <w:szCs w:val="24"/>
        </w:rPr>
        <w:t xml:space="preserve">Pro některé druhy staveb platí omezení odlišná </w:t>
      </w:r>
      <w:proofErr w:type="gramStart"/>
      <w:r w:rsidRPr="00354373">
        <w:rPr>
          <w:rFonts w:ascii="Arial" w:hAnsi="Arial" w:cs="Arial"/>
          <w:sz w:val="24"/>
          <w:szCs w:val="24"/>
        </w:rPr>
        <w:t>od</w:t>
      </w:r>
      <w:proofErr w:type="gramEnd"/>
      <w:r w:rsidRPr="00354373">
        <w:rPr>
          <w:rFonts w:ascii="Arial" w:hAnsi="Arial" w:cs="Arial"/>
          <w:sz w:val="24"/>
          <w:szCs w:val="24"/>
        </w:rPr>
        <w:t xml:space="preserve"> zde uvedeného obecného pravidla.</w:t>
      </w:r>
    </w:p>
    <w:p w:rsidR="000354A4" w:rsidRDefault="000354A4" w:rsidP="000354A4">
      <w:r>
        <w:rPr>
          <w:noProof/>
          <w:color w:val="0000FF"/>
          <w:lang w:val="cs-CZ" w:eastAsia="cs-CZ"/>
        </w:rPr>
        <w:drawing>
          <wp:inline distT="0" distB="0" distL="0" distR="0">
            <wp:extent cx="5715000" cy="1457325"/>
            <wp:effectExtent l="19050" t="0" r="0" b="0"/>
            <wp:docPr id="16" name="obrázek 4" descr="Obr. 3: Konstrukční systémy budov: a) nehořlavý, b) smíšený, c) hořlavý (jen DP 2), d) hořlavý (i DP 3">
              <a:hlinkClick xmlns:a="http://schemas.openxmlformats.org/drawingml/2006/main" r:id="rId15" tooltip="&quot;Obr. 3: Konstrukční systémy budov: a) nehořlavý, b) smíšený, c) hořlavý (jen DP 2), d) hořlavý (i DP 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br. 3: Konstrukční systémy budov: a) nehořlavý, b) smíšený, c) hořlavý (jen DP 2), d) hořlavý (i DP 3">
                      <a:hlinkClick r:id="rId15" tooltip="&quot;Obr. 3: Konstrukční systémy budov: a) nehořlavý, b) smíšený, c) hořlavý (jen DP 2), d) hořlavý (i DP 3&quot;"/>
                    </pic:cNvPr>
                    <pic:cNvPicPr>
                      <a:picLocks noChangeAspect="1" noChangeArrowheads="1"/>
                    </pic:cNvPicPr>
                  </pic:nvPicPr>
                  <pic:blipFill>
                    <a:blip r:embed="rId16" cstate="print"/>
                    <a:srcRect/>
                    <a:stretch>
                      <a:fillRect/>
                    </a:stretch>
                  </pic:blipFill>
                  <pic:spPr bwMode="auto">
                    <a:xfrm>
                      <a:off x="0" y="0"/>
                      <a:ext cx="5715000" cy="1457325"/>
                    </a:xfrm>
                    <a:prstGeom prst="rect">
                      <a:avLst/>
                    </a:prstGeom>
                    <a:noFill/>
                    <a:ln w="9525">
                      <a:noFill/>
                      <a:miter lim="800000"/>
                      <a:headEnd/>
                      <a:tailEnd/>
                    </a:ln>
                  </pic:spPr>
                </pic:pic>
              </a:graphicData>
            </a:graphic>
          </wp:inline>
        </w:drawing>
      </w:r>
    </w:p>
    <w:p w:rsidR="00354373" w:rsidRDefault="000354A4" w:rsidP="00354373">
      <w:pPr>
        <w:pStyle w:val="Normlnweb"/>
        <w:spacing w:before="0" w:beforeAutospacing="0" w:after="0" w:afterAutospacing="0" w:line="276" w:lineRule="auto"/>
        <w:rPr>
          <w:rFonts w:ascii="Arial" w:hAnsi="Arial" w:cs="Arial"/>
        </w:rPr>
      </w:pPr>
      <w:r w:rsidRPr="00354373">
        <w:rPr>
          <w:rFonts w:ascii="Arial" w:hAnsi="Arial" w:cs="Arial"/>
        </w:rPr>
        <w:t xml:space="preserve">Konstrukční systémy budov: a) nehořlavý, b) smíšený, c) hořlavý (jen DP 2), </w:t>
      </w:r>
    </w:p>
    <w:p w:rsidR="000354A4" w:rsidRPr="00354373" w:rsidRDefault="00354373" w:rsidP="00354373">
      <w:pPr>
        <w:pStyle w:val="Normlnweb"/>
        <w:spacing w:before="0" w:beforeAutospacing="0" w:after="0" w:afterAutospacing="0" w:line="276" w:lineRule="auto"/>
        <w:rPr>
          <w:rFonts w:ascii="Arial" w:hAnsi="Arial" w:cs="Arial"/>
        </w:rPr>
      </w:pPr>
      <w:r>
        <w:rPr>
          <w:rFonts w:ascii="Arial" w:hAnsi="Arial" w:cs="Arial"/>
        </w:rPr>
        <w:t xml:space="preserve">                                              </w:t>
      </w:r>
      <w:r w:rsidR="000354A4" w:rsidRPr="00354373">
        <w:rPr>
          <w:rFonts w:ascii="Arial" w:hAnsi="Arial" w:cs="Arial"/>
        </w:rPr>
        <w:t>d) hořlavý (i DP 3</w:t>
      </w:r>
    </w:p>
    <w:p w:rsidR="000354A4" w:rsidRDefault="000354A4" w:rsidP="00354373">
      <w:pPr>
        <w:spacing w:after="0"/>
      </w:pPr>
      <w:r>
        <w:t> </w:t>
      </w:r>
    </w:p>
    <w:p w:rsidR="000354A4" w:rsidRPr="00354373" w:rsidRDefault="000354A4" w:rsidP="00354373">
      <w:pPr>
        <w:spacing w:after="0"/>
        <w:rPr>
          <w:rFonts w:ascii="Arial" w:hAnsi="Arial" w:cs="Arial"/>
          <w:sz w:val="24"/>
          <w:szCs w:val="24"/>
        </w:rPr>
      </w:pPr>
      <w:r w:rsidRPr="00354373">
        <w:rPr>
          <w:rStyle w:val="Siln"/>
          <w:rFonts w:ascii="Arial" w:hAnsi="Arial" w:cs="Arial"/>
          <w:sz w:val="24"/>
          <w:szCs w:val="24"/>
        </w:rPr>
        <w:t>Omezení použití budov s dřevěnými konstrukcemi</w:t>
      </w:r>
    </w:p>
    <w:p w:rsidR="000354A4" w:rsidRPr="00354373" w:rsidRDefault="000354A4" w:rsidP="00354373">
      <w:pPr>
        <w:spacing w:after="0"/>
        <w:rPr>
          <w:rFonts w:ascii="Arial" w:hAnsi="Arial" w:cs="Arial"/>
          <w:sz w:val="24"/>
          <w:szCs w:val="24"/>
        </w:rPr>
      </w:pPr>
      <w:proofErr w:type="gramStart"/>
      <w:r w:rsidRPr="00354373">
        <w:rPr>
          <w:rFonts w:ascii="Arial" w:hAnsi="Arial" w:cs="Arial"/>
          <w:sz w:val="24"/>
          <w:szCs w:val="24"/>
        </w:rPr>
        <w:t>Týká se především zdravotnických objektů (</w:t>
      </w:r>
      <w:r w:rsidRPr="00354373">
        <w:rPr>
          <w:rStyle w:val="Zvraznn"/>
          <w:rFonts w:ascii="Arial" w:hAnsi="Arial" w:cs="Arial"/>
          <w:sz w:val="24"/>
          <w:szCs w:val="24"/>
        </w:rPr>
        <w:t>ČSN 73 0835</w:t>
      </w:r>
      <w:r w:rsidRPr="00354373">
        <w:rPr>
          <w:rFonts w:ascii="Arial" w:hAnsi="Arial" w:cs="Arial"/>
          <w:sz w:val="24"/>
          <w:szCs w:val="24"/>
        </w:rPr>
        <w:t>) a větších budov pro ubytování.</w:t>
      </w:r>
      <w:proofErr w:type="gramEnd"/>
    </w:p>
    <w:p w:rsidR="000354A4" w:rsidRPr="00354373" w:rsidRDefault="000354A4" w:rsidP="00354373">
      <w:pPr>
        <w:spacing w:after="0"/>
        <w:rPr>
          <w:rFonts w:ascii="Arial" w:hAnsi="Arial" w:cs="Arial"/>
          <w:sz w:val="24"/>
          <w:szCs w:val="24"/>
        </w:rPr>
      </w:pPr>
      <w:r w:rsidRPr="00354373">
        <w:rPr>
          <w:rStyle w:val="Siln"/>
          <w:rFonts w:ascii="Arial" w:hAnsi="Arial" w:cs="Arial"/>
          <w:sz w:val="24"/>
          <w:szCs w:val="24"/>
        </w:rPr>
        <w:t>Zdravotnické budovy:</w:t>
      </w:r>
    </w:p>
    <w:p w:rsidR="000354A4" w:rsidRPr="00354373" w:rsidRDefault="000354A4" w:rsidP="00354373">
      <w:pPr>
        <w:spacing w:after="0"/>
        <w:rPr>
          <w:rFonts w:ascii="Arial" w:hAnsi="Arial" w:cs="Arial"/>
          <w:sz w:val="24"/>
          <w:szCs w:val="24"/>
        </w:rPr>
      </w:pPr>
      <w:r w:rsidRPr="00354373">
        <w:rPr>
          <w:rFonts w:ascii="Arial" w:hAnsi="Arial" w:cs="Arial"/>
          <w:sz w:val="24"/>
          <w:szCs w:val="24"/>
        </w:rPr>
        <w:t xml:space="preserve">● </w:t>
      </w:r>
      <w:r w:rsidRPr="00354373">
        <w:rPr>
          <w:rStyle w:val="Siln"/>
          <w:rFonts w:ascii="Arial" w:hAnsi="Arial" w:cs="Arial"/>
          <w:sz w:val="24"/>
          <w:szCs w:val="24"/>
        </w:rPr>
        <w:t>AZ 2</w:t>
      </w:r>
      <w:r w:rsidRPr="00354373">
        <w:rPr>
          <w:rFonts w:ascii="Arial" w:hAnsi="Arial" w:cs="Arial"/>
          <w:sz w:val="24"/>
          <w:szCs w:val="24"/>
        </w:rPr>
        <w:t xml:space="preserve"> – objekty, kde se poskytuje ambulantní péče s více než 3 lékařskými pracovišti,</w:t>
      </w:r>
    </w:p>
    <w:p w:rsidR="000354A4" w:rsidRPr="00354373" w:rsidRDefault="000354A4" w:rsidP="00354373">
      <w:pPr>
        <w:spacing w:after="0"/>
        <w:rPr>
          <w:rFonts w:ascii="Arial" w:hAnsi="Arial" w:cs="Arial"/>
          <w:sz w:val="24"/>
          <w:szCs w:val="24"/>
        </w:rPr>
      </w:pPr>
      <w:r w:rsidRPr="00354373">
        <w:rPr>
          <w:rFonts w:ascii="Arial" w:hAnsi="Arial" w:cs="Arial"/>
          <w:sz w:val="24"/>
          <w:szCs w:val="24"/>
        </w:rPr>
        <w:t xml:space="preserve">● </w:t>
      </w:r>
      <w:r w:rsidRPr="00354373">
        <w:rPr>
          <w:rStyle w:val="Siln"/>
          <w:rFonts w:ascii="Arial" w:hAnsi="Arial" w:cs="Arial"/>
          <w:sz w:val="24"/>
          <w:szCs w:val="24"/>
        </w:rPr>
        <w:t>LZ 1</w:t>
      </w:r>
      <w:r w:rsidRPr="00354373">
        <w:rPr>
          <w:rFonts w:ascii="Arial" w:hAnsi="Arial" w:cs="Arial"/>
          <w:sz w:val="24"/>
          <w:szCs w:val="24"/>
        </w:rPr>
        <w:t xml:space="preserve"> – objekty s nejvíce 15 lůžky pro dospělé nebo 10 lůžky pro děti,</w:t>
      </w:r>
    </w:p>
    <w:p w:rsidR="000354A4" w:rsidRPr="00354373" w:rsidRDefault="000354A4" w:rsidP="00354373">
      <w:pPr>
        <w:spacing w:after="0"/>
        <w:rPr>
          <w:rFonts w:ascii="Arial" w:hAnsi="Arial" w:cs="Arial"/>
          <w:sz w:val="24"/>
          <w:szCs w:val="24"/>
        </w:rPr>
      </w:pPr>
      <w:proofErr w:type="gramStart"/>
      <w:r w:rsidRPr="00354373">
        <w:rPr>
          <w:rFonts w:ascii="Arial" w:hAnsi="Arial" w:cs="Arial"/>
          <w:sz w:val="24"/>
          <w:szCs w:val="24"/>
        </w:rPr>
        <w:t xml:space="preserve">● </w:t>
      </w:r>
      <w:r w:rsidRPr="00354373">
        <w:rPr>
          <w:rStyle w:val="Siln"/>
          <w:rFonts w:ascii="Arial" w:hAnsi="Arial" w:cs="Arial"/>
          <w:sz w:val="24"/>
          <w:szCs w:val="24"/>
        </w:rPr>
        <w:t>LZ 2</w:t>
      </w:r>
      <w:r w:rsidRPr="00354373">
        <w:rPr>
          <w:rFonts w:ascii="Arial" w:hAnsi="Arial" w:cs="Arial"/>
          <w:sz w:val="24"/>
          <w:szCs w:val="24"/>
        </w:rPr>
        <w:t xml:space="preserve"> – objekty s lůžkovými jednotkami s více než 15 lůžky pro dospělé nebo 10 lůžky pro děti.</w:t>
      </w:r>
      <w:proofErr w:type="gramEnd"/>
    </w:p>
    <w:p w:rsidR="000354A4" w:rsidRPr="00354373" w:rsidRDefault="000354A4" w:rsidP="00354373">
      <w:pPr>
        <w:spacing w:after="0"/>
        <w:rPr>
          <w:rFonts w:ascii="Arial" w:hAnsi="Arial" w:cs="Arial"/>
          <w:sz w:val="24"/>
          <w:szCs w:val="24"/>
        </w:rPr>
      </w:pPr>
      <w:r>
        <w:t> </w:t>
      </w:r>
      <w:r w:rsidRPr="00354373">
        <w:rPr>
          <w:rStyle w:val="Siln"/>
          <w:rFonts w:ascii="Arial" w:hAnsi="Arial" w:cs="Arial"/>
          <w:sz w:val="24"/>
          <w:szCs w:val="24"/>
        </w:rPr>
        <w:t>Budovy pro ubytování:</w:t>
      </w:r>
    </w:p>
    <w:p w:rsidR="000354A4" w:rsidRPr="00354373" w:rsidRDefault="000354A4" w:rsidP="00354373">
      <w:pPr>
        <w:spacing w:after="0"/>
        <w:rPr>
          <w:rFonts w:ascii="Arial" w:hAnsi="Arial" w:cs="Arial"/>
          <w:sz w:val="24"/>
          <w:szCs w:val="24"/>
        </w:rPr>
      </w:pPr>
      <w:r w:rsidRPr="00354373">
        <w:rPr>
          <w:rFonts w:ascii="Arial" w:hAnsi="Arial" w:cs="Arial"/>
          <w:sz w:val="24"/>
          <w:szCs w:val="24"/>
        </w:rPr>
        <w:t xml:space="preserve">● </w:t>
      </w:r>
      <w:r w:rsidRPr="00354373">
        <w:rPr>
          <w:rStyle w:val="Siln"/>
          <w:rFonts w:ascii="Arial" w:hAnsi="Arial" w:cs="Arial"/>
          <w:sz w:val="24"/>
          <w:szCs w:val="24"/>
        </w:rPr>
        <w:t>OB 4</w:t>
      </w:r>
      <w:r w:rsidRPr="00354373">
        <w:rPr>
          <w:rFonts w:ascii="Arial" w:hAnsi="Arial" w:cs="Arial"/>
          <w:sz w:val="24"/>
          <w:szCs w:val="24"/>
        </w:rPr>
        <w:t xml:space="preserve"> – objekty s více než 60 lůžky do 3. </w:t>
      </w:r>
      <w:proofErr w:type="gramStart"/>
      <w:r w:rsidRPr="00354373">
        <w:rPr>
          <w:rFonts w:ascii="Arial" w:hAnsi="Arial" w:cs="Arial"/>
          <w:sz w:val="24"/>
          <w:szCs w:val="24"/>
        </w:rPr>
        <w:t>NP anebo s více než 40 lůžky při více podlažích.</w:t>
      </w:r>
      <w:proofErr w:type="gramEnd"/>
    </w:p>
    <w:p w:rsidR="000354A4" w:rsidRPr="00354373" w:rsidRDefault="000354A4" w:rsidP="00354373">
      <w:pPr>
        <w:spacing w:after="0"/>
        <w:rPr>
          <w:rFonts w:ascii="Arial" w:hAnsi="Arial" w:cs="Arial"/>
          <w:sz w:val="24"/>
          <w:szCs w:val="24"/>
        </w:rPr>
      </w:pPr>
      <w:r>
        <w:t> </w:t>
      </w:r>
      <w:r w:rsidRPr="00354373">
        <w:rPr>
          <w:rStyle w:val="Siln"/>
          <w:rFonts w:ascii="Arial" w:hAnsi="Arial" w:cs="Arial"/>
          <w:sz w:val="24"/>
          <w:szCs w:val="24"/>
        </w:rPr>
        <w:t>Vysvětlivky:</w:t>
      </w:r>
    </w:p>
    <w:p w:rsidR="000354A4" w:rsidRPr="00354373" w:rsidRDefault="000354A4" w:rsidP="00354373">
      <w:pPr>
        <w:spacing w:after="0"/>
        <w:rPr>
          <w:rFonts w:ascii="Arial" w:hAnsi="Arial" w:cs="Arial"/>
          <w:sz w:val="24"/>
          <w:szCs w:val="24"/>
        </w:rPr>
      </w:pPr>
      <w:r w:rsidRPr="00354373">
        <w:rPr>
          <w:rStyle w:val="Zvraznn"/>
          <w:rFonts w:ascii="Arial" w:hAnsi="Arial" w:cs="Arial"/>
          <w:b/>
          <w:bCs/>
          <w:i w:val="0"/>
          <w:sz w:val="24"/>
          <w:szCs w:val="24"/>
        </w:rPr>
        <w:t>N</w:t>
      </w:r>
      <w:r w:rsidRPr="00354373">
        <w:rPr>
          <w:rStyle w:val="Siln"/>
          <w:rFonts w:ascii="Arial" w:hAnsi="Arial" w:cs="Arial"/>
          <w:sz w:val="24"/>
          <w:szCs w:val="24"/>
          <w:vertAlign w:val="subscript"/>
        </w:rPr>
        <w:t>1</w:t>
      </w:r>
      <w:r w:rsidRPr="00354373">
        <w:rPr>
          <w:rFonts w:ascii="Arial" w:hAnsi="Arial" w:cs="Arial"/>
          <w:sz w:val="24"/>
          <w:szCs w:val="24"/>
        </w:rPr>
        <w:t xml:space="preserve"> – tohoto stupně požární bezpečnosti se nesmí použít,</w:t>
      </w:r>
    </w:p>
    <w:p w:rsidR="000354A4" w:rsidRPr="00354373" w:rsidRDefault="000354A4" w:rsidP="00354373">
      <w:pPr>
        <w:spacing w:after="0"/>
        <w:rPr>
          <w:rFonts w:ascii="Arial" w:hAnsi="Arial" w:cs="Arial"/>
          <w:sz w:val="24"/>
          <w:szCs w:val="24"/>
        </w:rPr>
      </w:pPr>
      <w:r w:rsidRPr="00354373">
        <w:rPr>
          <w:rStyle w:val="Zvraznn"/>
          <w:rFonts w:ascii="Arial" w:hAnsi="Arial" w:cs="Arial"/>
          <w:b/>
          <w:bCs/>
          <w:i w:val="0"/>
          <w:sz w:val="24"/>
          <w:szCs w:val="24"/>
        </w:rPr>
        <w:t>N</w:t>
      </w:r>
      <w:r w:rsidRPr="00354373">
        <w:rPr>
          <w:rStyle w:val="Siln"/>
          <w:rFonts w:ascii="Arial" w:hAnsi="Arial" w:cs="Arial"/>
          <w:sz w:val="24"/>
          <w:szCs w:val="24"/>
          <w:vertAlign w:val="subscript"/>
        </w:rPr>
        <w:t>2</w:t>
      </w:r>
      <w:r w:rsidRPr="00354373">
        <w:rPr>
          <w:rFonts w:ascii="Arial" w:hAnsi="Arial" w:cs="Arial"/>
          <w:sz w:val="24"/>
          <w:szCs w:val="24"/>
        </w:rPr>
        <w:t xml:space="preserve"> – konstrukční systémy smíšené a hořlavé se nesmějí použít pro tyto stupně požární bezpečnosti,</w:t>
      </w:r>
    </w:p>
    <w:p w:rsidR="000354A4" w:rsidRPr="00354373" w:rsidRDefault="000354A4" w:rsidP="00354373">
      <w:pPr>
        <w:spacing w:after="0"/>
        <w:rPr>
          <w:rFonts w:ascii="Arial" w:hAnsi="Arial" w:cs="Arial"/>
          <w:sz w:val="24"/>
          <w:szCs w:val="24"/>
        </w:rPr>
      </w:pPr>
      <w:r w:rsidRPr="00354373">
        <w:rPr>
          <w:rStyle w:val="Zvraznn"/>
          <w:rFonts w:ascii="Arial" w:hAnsi="Arial" w:cs="Arial"/>
          <w:b/>
          <w:bCs/>
          <w:i w:val="0"/>
          <w:sz w:val="24"/>
          <w:szCs w:val="24"/>
        </w:rPr>
        <w:t>0</w:t>
      </w:r>
      <w:r w:rsidRPr="00354373">
        <w:rPr>
          <w:rFonts w:ascii="Arial" w:hAnsi="Arial" w:cs="Arial"/>
          <w:sz w:val="24"/>
          <w:szCs w:val="24"/>
        </w:rPr>
        <w:t> – požární úseky v jednopodlažních stavebních objektech,</w:t>
      </w:r>
    </w:p>
    <w:p w:rsidR="00354373" w:rsidRDefault="000354A4" w:rsidP="00354373">
      <w:pPr>
        <w:spacing w:after="0"/>
        <w:rPr>
          <w:rFonts w:ascii="Arial" w:hAnsi="Arial" w:cs="Arial"/>
          <w:sz w:val="24"/>
          <w:szCs w:val="24"/>
        </w:rPr>
      </w:pPr>
      <w:r w:rsidRPr="00354373">
        <w:rPr>
          <w:rStyle w:val="Zvraznn"/>
          <w:rFonts w:ascii="Arial" w:hAnsi="Arial" w:cs="Arial"/>
          <w:b/>
          <w:bCs/>
          <w:i w:val="0"/>
          <w:sz w:val="24"/>
          <w:szCs w:val="24"/>
        </w:rPr>
        <w:t>0</w:t>
      </w:r>
      <w:r w:rsidRPr="00354373">
        <w:rPr>
          <w:rStyle w:val="Siln"/>
          <w:rFonts w:ascii="Arial" w:hAnsi="Arial" w:cs="Arial"/>
          <w:sz w:val="24"/>
          <w:szCs w:val="24"/>
          <w:vertAlign w:val="subscript"/>
        </w:rPr>
        <w:t>a</w:t>
      </w:r>
      <w:r w:rsidRPr="00354373">
        <w:rPr>
          <w:rFonts w:ascii="Arial" w:hAnsi="Arial" w:cs="Arial"/>
          <w:sz w:val="24"/>
          <w:szCs w:val="24"/>
        </w:rPr>
        <w:t xml:space="preserve"> – požární úseky v jednopodlažních stavebních objektech a se součinitelem </w:t>
      </w:r>
    </w:p>
    <w:p w:rsidR="000354A4" w:rsidRPr="00354373" w:rsidRDefault="00354373" w:rsidP="00354373">
      <w:pPr>
        <w:spacing w:after="0"/>
        <w:rPr>
          <w:rFonts w:ascii="Arial" w:hAnsi="Arial" w:cs="Arial"/>
          <w:sz w:val="24"/>
          <w:szCs w:val="24"/>
        </w:rPr>
      </w:pPr>
      <w:r>
        <w:rPr>
          <w:rFonts w:ascii="Arial" w:hAnsi="Arial" w:cs="Arial"/>
          <w:sz w:val="24"/>
          <w:szCs w:val="24"/>
        </w:rPr>
        <w:t xml:space="preserve">       </w:t>
      </w:r>
      <w:proofErr w:type="gramStart"/>
      <w:r w:rsidR="000354A4" w:rsidRPr="00354373">
        <w:rPr>
          <w:rFonts w:ascii="Arial" w:hAnsi="Arial" w:cs="Arial"/>
          <w:sz w:val="24"/>
          <w:szCs w:val="24"/>
        </w:rPr>
        <w:t>a</w:t>
      </w:r>
      <w:proofErr w:type="gramEnd"/>
      <w:r w:rsidR="000354A4" w:rsidRPr="00354373">
        <w:rPr>
          <w:rFonts w:ascii="Arial" w:hAnsi="Arial" w:cs="Arial"/>
          <w:sz w:val="24"/>
          <w:szCs w:val="24"/>
        </w:rPr>
        <w:t xml:space="preserve"> ≤ 1,1, </w:t>
      </w:r>
      <w:r w:rsidR="000354A4" w:rsidRPr="00354373">
        <w:rPr>
          <w:rStyle w:val="Zvraznn"/>
          <w:rFonts w:ascii="Arial" w:hAnsi="Arial" w:cs="Arial"/>
          <w:b/>
          <w:bCs/>
          <w:i w:val="0"/>
          <w:sz w:val="24"/>
          <w:szCs w:val="24"/>
        </w:rPr>
        <w:t>bom.</w:t>
      </w:r>
      <w:r w:rsidR="000354A4" w:rsidRPr="00354373">
        <w:rPr>
          <w:rFonts w:ascii="Arial" w:hAnsi="Arial" w:cs="Arial"/>
          <w:sz w:val="24"/>
          <w:szCs w:val="24"/>
        </w:rPr>
        <w:t xml:space="preserve"> – </w:t>
      </w:r>
      <w:proofErr w:type="gramStart"/>
      <w:r w:rsidR="000354A4" w:rsidRPr="00354373">
        <w:rPr>
          <w:rFonts w:ascii="Arial" w:hAnsi="Arial" w:cs="Arial"/>
          <w:sz w:val="24"/>
          <w:szCs w:val="24"/>
        </w:rPr>
        <w:t>bez</w:t>
      </w:r>
      <w:proofErr w:type="gramEnd"/>
      <w:r w:rsidR="000354A4" w:rsidRPr="00354373">
        <w:rPr>
          <w:rFonts w:ascii="Arial" w:hAnsi="Arial" w:cs="Arial"/>
          <w:sz w:val="24"/>
          <w:szCs w:val="24"/>
        </w:rPr>
        <w:t xml:space="preserve"> omezení</w:t>
      </w:r>
    </w:p>
    <w:p w:rsidR="000354A4" w:rsidRPr="00354373" w:rsidRDefault="000354A4" w:rsidP="00354373">
      <w:pPr>
        <w:spacing w:after="0"/>
        <w:rPr>
          <w:rFonts w:ascii="Arial" w:hAnsi="Arial" w:cs="Arial"/>
          <w:sz w:val="24"/>
          <w:szCs w:val="24"/>
        </w:rPr>
      </w:pPr>
      <w:r>
        <w:lastRenderedPageBreak/>
        <w:t> </w:t>
      </w:r>
      <w:r w:rsidRPr="00354373">
        <w:rPr>
          <w:rStyle w:val="Siln"/>
          <w:rFonts w:ascii="Arial" w:hAnsi="Arial" w:cs="Arial"/>
          <w:sz w:val="24"/>
          <w:szCs w:val="24"/>
        </w:rPr>
        <w:t>Rodinné domy a rodinné rekreační objekty</w:t>
      </w:r>
    </w:p>
    <w:p w:rsidR="000354A4" w:rsidRPr="00354373" w:rsidRDefault="000354A4" w:rsidP="00354373">
      <w:pPr>
        <w:spacing w:after="0"/>
        <w:rPr>
          <w:rFonts w:ascii="Arial" w:hAnsi="Arial" w:cs="Arial"/>
          <w:sz w:val="24"/>
          <w:szCs w:val="24"/>
        </w:rPr>
      </w:pPr>
      <w:r w:rsidRPr="00354373">
        <w:rPr>
          <w:rFonts w:ascii="Arial" w:hAnsi="Arial" w:cs="Arial"/>
          <w:sz w:val="24"/>
          <w:szCs w:val="24"/>
        </w:rPr>
        <w:t> </w:t>
      </w:r>
      <w:proofErr w:type="gramStart"/>
      <w:r w:rsidRPr="00354373">
        <w:rPr>
          <w:rFonts w:ascii="Arial" w:hAnsi="Arial" w:cs="Arial"/>
          <w:sz w:val="24"/>
          <w:szCs w:val="24"/>
        </w:rPr>
        <w:t xml:space="preserve">Rodinné domy a rodinné rekreační objekty se podle požární normy </w:t>
      </w:r>
      <w:r w:rsidRPr="00354373">
        <w:rPr>
          <w:rStyle w:val="Zvraznn"/>
          <w:rFonts w:ascii="Arial" w:hAnsi="Arial" w:cs="Arial"/>
          <w:sz w:val="24"/>
          <w:szCs w:val="24"/>
        </w:rPr>
        <w:t>ČSN 73 0833</w:t>
      </w:r>
      <w:r w:rsidRPr="00354373">
        <w:rPr>
          <w:rFonts w:ascii="Arial" w:hAnsi="Arial" w:cs="Arial"/>
          <w:sz w:val="24"/>
          <w:szCs w:val="24"/>
        </w:rPr>
        <w:t xml:space="preserve"> zatřiďují mezi stavby pro bydlení skupiny OB 1.</w:t>
      </w:r>
      <w:proofErr w:type="gramEnd"/>
      <w:r w:rsidRPr="00354373">
        <w:rPr>
          <w:rFonts w:ascii="Arial" w:hAnsi="Arial" w:cs="Arial"/>
          <w:sz w:val="24"/>
          <w:szCs w:val="24"/>
        </w:rPr>
        <w:t> </w:t>
      </w:r>
      <w:r w:rsidRPr="00354373">
        <w:rPr>
          <w:rStyle w:val="Zvraznn"/>
          <w:rFonts w:ascii="Arial" w:hAnsi="Arial" w:cs="Arial"/>
          <w:sz w:val="24"/>
          <w:szCs w:val="24"/>
        </w:rPr>
        <w:t>Vyhláška č. 23/2008 Sb.</w:t>
      </w:r>
      <w:r w:rsidRPr="00354373">
        <w:rPr>
          <w:rFonts w:ascii="Arial" w:hAnsi="Arial" w:cs="Arial"/>
          <w:sz w:val="24"/>
          <w:szCs w:val="24"/>
        </w:rPr>
        <w:t xml:space="preserve">, s účinností </w:t>
      </w:r>
      <w:proofErr w:type="gramStart"/>
      <w:r w:rsidRPr="00354373">
        <w:rPr>
          <w:rFonts w:ascii="Arial" w:hAnsi="Arial" w:cs="Arial"/>
          <w:sz w:val="24"/>
          <w:szCs w:val="24"/>
        </w:rPr>
        <w:t>od</w:t>
      </w:r>
      <w:proofErr w:type="gramEnd"/>
      <w:r w:rsidRPr="00354373">
        <w:rPr>
          <w:rFonts w:ascii="Arial" w:hAnsi="Arial" w:cs="Arial"/>
          <w:sz w:val="24"/>
          <w:szCs w:val="24"/>
        </w:rPr>
        <w:t xml:space="preserve"> 1. 7. 2008, přinesla některé změny týkající se požadavků </w:t>
      </w:r>
      <w:proofErr w:type="gramStart"/>
      <w:r w:rsidRPr="00354373">
        <w:rPr>
          <w:rFonts w:ascii="Arial" w:hAnsi="Arial" w:cs="Arial"/>
          <w:sz w:val="24"/>
          <w:szCs w:val="24"/>
        </w:rPr>
        <w:t>na</w:t>
      </w:r>
      <w:proofErr w:type="gramEnd"/>
      <w:r w:rsidRPr="00354373">
        <w:rPr>
          <w:rFonts w:ascii="Arial" w:hAnsi="Arial" w:cs="Arial"/>
          <w:sz w:val="24"/>
          <w:szCs w:val="24"/>
        </w:rPr>
        <w:t xml:space="preserve"> jejich požární bezpečnost.</w:t>
      </w:r>
    </w:p>
    <w:p w:rsidR="000354A4" w:rsidRPr="00354373" w:rsidRDefault="000354A4" w:rsidP="00354373">
      <w:pPr>
        <w:spacing w:after="0"/>
        <w:rPr>
          <w:rFonts w:ascii="Arial" w:hAnsi="Arial" w:cs="Arial"/>
          <w:sz w:val="24"/>
          <w:szCs w:val="24"/>
        </w:rPr>
      </w:pPr>
      <w:r w:rsidRPr="00354373">
        <w:rPr>
          <w:rFonts w:ascii="Arial" w:hAnsi="Arial" w:cs="Arial"/>
          <w:sz w:val="24"/>
          <w:szCs w:val="24"/>
        </w:rPr>
        <w:t> </w:t>
      </w:r>
    </w:p>
    <w:p w:rsidR="000354A4" w:rsidRPr="00354373" w:rsidRDefault="000354A4" w:rsidP="00354373">
      <w:pPr>
        <w:spacing w:after="0"/>
        <w:rPr>
          <w:rFonts w:ascii="Arial" w:hAnsi="Arial" w:cs="Arial"/>
          <w:sz w:val="24"/>
          <w:szCs w:val="24"/>
        </w:rPr>
      </w:pPr>
      <w:r w:rsidRPr="00354373">
        <w:rPr>
          <w:rStyle w:val="Siln"/>
          <w:rFonts w:ascii="Arial" w:hAnsi="Arial" w:cs="Arial"/>
          <w:sz w:val="24"/>
          <w:szCs w:val="24"/>
        </w:rPr>
        <w:t>Stupeň požární bezpečnosti a požární odolnost stavebních konstrukcí</w:t>
      </w:r>
    </w:p>
    <w:p w:rsidR="000354A4" w:rsidRPr="00354373" w:rsidRDefault="000354A4" w:rsidP="00354373">
      <w:pPr>
        <w:spacing w:after="0"/>
        <w:rPr>
          <w:rFonts w:ascii="Arial" w:hAnsi="Arial" w:cs="Arial"/>
          <w:sz w:val="24"/>
          <w:szCs w:val="24"/>
        </w:rPr>
      </w:pPr>
      <w:proofErr w:type="gramStart"/>
      <w:r w:rsidRPr="00354373">
        <w:rPr>
          <w:rFonts w:ascii="Arial" w:hAnsi="Arial" w:cs="Arial"/>
          <w:sz w:val="24"/>
          <w:szCs w:val="24"/>
        </w:rPr>
        <w:t>Budovy pro bydlení skupiny OB 1, tj.</w:t>
      </w:r>
      <w:proofErr w:type="gramEnd"/>
      <w:r w:rsidRPr="00354373">
        <w:rPr>
          <w:rFonts w:ascii="Arial" w:hAnsi="Arial" w:cs="Arial"/>
          <w:sz w:val="24"/>
          <w:szCs w:val="24"/>
        </w:rPr>
        <w:t xml:space="preserve"> </w:t>
      </w:r>
      <w:proofErr w:type="gramStart"/>
      <w:r w:rsidRPr="00354373">
        <w:rPr>
          <w:rFonts w:ascii="Arial" w:hAnsi="Arial" w:cs="Arial"/>
          <w:sz w:val="24"/>
          <w:szCs w:val="24"/>
        </w:rPr>
        <w:t>rodinné</w:t>
      </w:r>
      <w:proofErr w:type="gramEnd"/>
      <w:r w:rsidRPr="00354373">
        <w:rPr>
          <w:rFonts w:ascii="Arial" w:hAnsi="Arial" w:cs="Arial"/>
          <w:sz w:val="24"/>
          <w:szCs w:val="24"/>
        </w:rPr>
        <w:t xml:space="preserve"> domy a rodinné rekreační objekty, s konstrukčním systémem nehořlavým anebo smíšeným se podle </w:t>
      </w:r>
      <w:r w:rsidRPr="00354373">
        <w:rPr>
          <w:rStyle w:val="Zvraznn"/>
          <w:rFonts w:ascii="Arial" w:hAnsi="Arial" w:cs="Arial"/>
          <w:sz w:val="24"/>
          <w:szCs w:val="24"/>
        </w:rPr>
        <w:t>ČSN 73 0833</w:t>
      </w:r>
      <w:r w:rsidRPr="00354373">
        <w:rPr>
          <w:rFonts w:ascii="Arial" w:hAnsi="Arial" w:cs="Arial"/>
          <w:sz w:val="24"/>
          <w:szCs w:val="24"/>
        </w:rPr>
        <w:t xml:space="preserve"> [2] dovoluje taxativně zatřídit do II. </w:t>
      </w:r>
      <w:proofErr w:type="gramStart"/>
      <w:r w:rsidRPr="00354373">
        <w:rPr>
          <w:rFonts w:ascii="Arial" w:hAnsi="Arial" w:cs="Arial"/>
          <w:sz w:val="24"/>
          <w:szCs w:val="24"/>
        </w:rPr>
        <w:t>SPB.</w:t>
      </w:r>
      <w:proofErr w:type="gramEnd"/>
    </w:p>
    <w:p w:rsidR="000354A4" w:rsidRDefault="000354A4" w:rsidP="00354373">
      <w:pPr>
        <w:spacing w:after="0"/>
        <w:jc w:val="center"/>
      </w:pPr>
      <w:r>
        <w:rPr>
          <w:noProof/>
          <w:color w:val="0000FF"/>
          <w:lang w:val="cs-CZ" w:eastAsia="cs-CZ"/>
        </w:rPr>
        <w:drawing>
          <wp:inline distT="0" distB="0" distL="0" distR="0">
            <wp:extent cx="2857500" cy="1743075"/>
            <wp:effectExtent l="19050" t="0" r="0" b="0"/>
            <wp:docPr id="7" name="obrázek 7" descr="Obr. 4: Konstrukční část druhu DP 1">
              <a:hlinkClick xmlns:a="http://schemas.openxmlformats.org/drawingml/2006/main" r:id="rId17" tooltip="&quot;Obr. 4: Konstrukční část druhu DP 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r. 4: Konstrukční část druhu DP 1">
                      <a:hlinkClick r:id="rId17" tooltip="&quot;Obr. 4: Konstrukční část druhu DP 1&quot;"/>
                    </pic:cNvPr>
                    <pic:cNvPicPr>
                      <a:picLocks noChangeAspect="1" noChangeArrowheads="1"/>
                    </pic:cNvPicPr>
                  </pic:nvPicPr>
                  <pic:blipFill>
                    <a:blip r:embed="rId18" cstate="print"/>
                    <a:srcRect/>
                    <a:stretch>
                      <a:fillRect/>
                    </a:stretch>
                  </pic:blipFill>
                  <pic:spPr bwMode="auto">
                    <a:xfrm>
                      <a:off x="0" y="0"/>
                      <a:ext cx="2857500" cy="1743075"/>
                    </a:xfrm>
                    <a:prstGeom prst="rect">
                      <a:avLst/>
                    </a:prstGeom>
                    <a:noFill/>
                    <a:ln w="9525">
                      <a:noFill/>
                      <a:miter lim="800000"/>
                      <a:headEnd/>
                      <a:tailEnd/>
                    </a:ln>
                  </pic:spPr>
                </pic:pic>
              </a:graphicData>
            </a:graphic>
          </wp:inline>
        </w:drawing>
      </w:r>
    </w:p>
    <w:p w:rsidR="000354A4" w:rsidRDefault="000354A4" w:rsidP="00354373">
      <w:pPr>
        <w:pStyle w:val="Normlnweb"/>
        <w:spacing w:before="0" w:beforeAutospacing="0" w:after="0" w:afterAutospacing="0"/>
        <w:jc w:val="center"/>
        <w:rPr>
          <w:rFonts w:ascii="Arial" w:hAnsi="Arial" w:cs="Arial"/>
        </w:rPr>
      </w:pPr>
      <w:r w:rsidRPr="00354373">
        <w:rPr>
          <w:rFonts w:ascii="Arial" w:hAnsi="Arial" w:cs="Arial"/>
        </w:rPr>
        <w:t>Konstrukční část druhu DP 1</w:t>
      </w:r>
    </w:p>
    <w:p w:rsidR="00354373" w:rsidRPr="00354373" w:rsidRDefault="00354373" w:rsidP="00354373">
      <w:pPr>
        <w:pStyle w:val="Normlnweb"/>
        <w:spacing w:before="0" w:beforeAutospacing="0" w:after="0" w:afterAutospacing="0"/>
        <w:jc w:val="center"/>
        <w:rPr>
          <w:rFonts w:ascii="Arial" w:hAnsi="Arial" w:cs="Arial"/>
        </w:rPr>
      </w:pPr>
    </w:p>
    <w:p w:rsidR="000354A4" w:rsidRPr="00354373" w:rsidRDefault="000354A4" w:rsidP="00354373">
      <w:pPr>
        <w:spacing w:after="0"/>
        <w:rPr>
          <w:rFonts w:ascii="Arial" w:hAnsi="Arial" w:cs="Arial"/>
          <w:sz w:val="24"/>
          <w:szCs w:val="24"/>
        </w:rPr>
      </w:pPr>
      <w:r w:rsidRPr="00354373">
        <w:rPr>
          <w:rStyle w:val="Siln"/>
          <w:rFonts w:ascii="Arial" w:hAnsi="Arial" w:cs="Arial"/>
          <w:sz w:val="24"/>
          <w:szCs w:val="24"/>
        </w:rPr>
        <w:t xml:space="preserve">Požadavky </w:t>
      </w:r>
      <w:proofErr w:type="gramStart"/>
      <w:r w:rsidRPr="00354373">
        <w:rPr>
          <w:rStyle w:val="Siln"/>
          <w:rFonts w:ascii="Arial" w:hAnsi="Arial" w:cs="Arial"/>
          <w:sz w:val="24"/>
          <w:szCs w:val="24"/>
        </w:rPr>
        <w:t>na</w:t>
      </w:r>
      <w:proofErr w:type="gramEnd"/>
      <w:r w:rsidRPr="00354373">
        <w:rPr>
          <w:rStyle w:val="Siln"/>
          <w:rFonts w:ascii="Arial" w:hAnsi="Arial" w:cs="Arial"/>
          <w:sz w:val="24"/>
          <w:szCs w:val="24"/>
        </w:rPr>
        <w:t xml:space="preserve"> konstrukce rodinných domů a rodinných rekreačních budov pro II. SPB a </w:t>
      </w:r>
      <w:r w:rsidRPr="00354373">
        <w:rPr>
          <w:rStyle w:val="Zvraznn"/>
          <w:rFonts w:ascii="Arial" w:hAnsi="Arial" w:cs="Arial"/>
          <w:b/>
          <w:bCs/>
          <w:sz w:val="24"/>
          <w:szCs w:val="24"/>
        </w:rPr>
        <w:t>ČSN 73 0833</w:t>
      </w:r>
      <w:r w:rsidRPr="00354373">
        <w:rPr>
          <w:rStyle w:val="Siln"/>
          <w:rFonts w:ascii="Arial" w:hAnsi="Arial" w:cs="Arial"/>
          <w:sz w:val="24"/>
          <w:szCs w:val="24"/>
        </w:rPr>
        <w:t>:</w:t>
      </w:r>
    </w:p>
    <w:p w:rsidR="00354373" w:rsidRPr="00354373" w:rsidRDefault="000354A4" w:rsidP="00354373">
      <w:pPr>
        <w:spacing w:after="0"/>
        <w:jc w:val="both"/>
        <w:rPr>
          <w:rFonts w:ascii="Arial" w:hAnsi="Arial" w:cs="Arial"/>
          <w:sz w:val="24"/>
          <w:szCs w:val="24"/>
        </w:rPr>
      </w:pPr>
      <w:r w:rsidRPr="00354373">
        <w:rPr>
          <w:rFonts w:ascii="Arial" w:hAnsi="Arial" w:cs="Arial"/>
          <w:sz w:val="24"/>
          <w:szCs w:val="24"/>
        </w:rPr>
        <w:t xml:space="preserve">Požadavky </w:t>
      </w:r>
      <w:proofErr w:type="gramStart"/>
      <w:r w:rsidRPr="00354373">
        <w:rPr>
          <w:rFonts w:ascii="Arial" w:hAnsi="Arial" w:cs="Arial"/>
          <w:sz w:val="24"/>
          <w:szCs w:val="24"/>
        </w:rPr>
        <w:t>na</w:t>
      </w:r>
      <w:proofErr w:type="gramEnd"/>
      <w:r w:rsidRPr="00354373">
        <w:rPr>
          <w:rFonts w:ascii="Arial" w:hAnsi="Arial" w:cs="Arial"/>
          <w:sz w:val="24"/>
          <w:szCs w:val="24"/>
        </w:rPr>
        <w:t xml:space="preserve"> konstrukce v podzemním podlaží (PP) budov OB 1 se stanovují hodnotami pro nadzemní podlaží (NP) – to je úleva oproti obecné zásadě. </w:t>
      </w:r>
      <w:proofErr w:type="gramStart"/>
      <w:r w:rsidRPr="00354373">
        <w:rPr>
          <w:rFonts w:ascii="Arial" w:hAnsi="Arial" w:cs="Arial"/>
          <w:sz w:val="24"/>
          <w:szCs w:val="24"/>
        </w:rPr>
        <w:t>Konstrukce v podzemním podlaží musí však být druhu DP 1.</w:t>
      </w:r>
      <w:proofErr w:type="gramEnd"/>
    </w:p>
    <w:p w:rsidR="000354A4" w:rsidRPr="00354373" w:rsidRDefault="000354A4" w:rsidP="00354373">
      <w:pPr>
        <w:spacing w:after="0"/>
        <w:jc w:val="both"/>
        <w:rPr>
          <w:rFonts w:ascii="Arial" w:hAnsi="Arial" w:cs="Arial"/>
          <w:sz w:val="24"/>
          <w:szCs w:val="24"/>
        </w:rPr>
      </w:pPr>
      <w:proofErr w:type="gramStart"/>
      <w:r w:rsidRPr="00354373">
        <w:rPr>
          <w:rFonts w:ascii="Arial" w:hAnsi="Arial" w:cs="Arial"/>
          <w:sz w:val="24"/>
          <w:szCs w:val="24"/>
        </w:rPr>
        <w:t>Úleva se týká požárních stěn mezi objekty (štítové stěny mezi řadovými rodinnými domy).</w:t>
      </w:r>
      <w:proofErr w:type="gramEnd"/>
      <w:r w:rsidRPr="00354373">
        <w:rPr>
          <w:rFonts w:ascii="Arial" w:hAnsi="Arial" w:cs="Arial"/>
          <w:sz w:val="24"/>
          <w:szCs w:val="24"/>
        </w:rPr>
        <w:t xml:space="preserve"> </w:t>
      </w:r>
      <w:proofErr w:type="gramStart"/>
      <w:r w:rsidRPr="00354373">
        <w:rPr>
          <w:rFonts w:ascii="Arial" w:hAnsi="Arial" w:cs="Arial"/>
          <w:sz w:val="24"/>
          <w:szCs w:val="24"/>
        </w:rPr>
        <w:t>U těchto stěn je požadována požární odolnost 30 minut, konstrukce mohou být druhu DP 1 nebo DP 2.</w:t>
      </w:r>
      <w:proofErr w:type="gramEnd"/>
    </w:p>
    <w:p w:rsidR="000354A4" w:rsidRDefault="000354A4" w:rsidP="000354A4">
      <w:r>
        <w:t> </w:t>
      </w:r>
    </w:p>
    <w:p w:rsidR="000354A4" w:rsidRDefault="000354A4" w:rsidP="00354373">
      <w:pPr>
        <w:jc w:val="center"/>
      </w:pPr>
      <w:r>
        <w:rPr>
          <w:noProof/>
          <w:color w:val="0000FF"/>
          <w:lang w:val="cs-CZ" w:eastAsia="cs-CZ"/>
        </w:rPr>
        <w:drawing>
          <wp:inline distT="0" distB="0" distL="0" distR="0">
            <wp:extent cx="2857500" cy="1914525"/>
            <wp:effectExtent l="19050" t="0" r="0" b="0"/>
            <wp:docPr id="8" name="obrázek 8" descr="Obr. 5: Konstrukční část druhu DP 2">
              <a:hlinkClick xmlns:a="http://schemas.openxmlformats.org/drawingml/2006/main" r:id="rId19" tooltip="&quot;Obr. 5: Konstrukční část druhu DP 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br. 5: Konstrukční část druhu DP 2">
                      <a:hlinkClick r:id="rId19" tooltip="&quot;Obr. 5: Konstrukční část druhu DP 2&quot;"/>
                    </pic:cNvPr>
                    <pic:cNvPicPr>
                      <a:picLocks noChangeAspect="1" noChangeArrowheads="1"/>
                    </pic:cNvPicPr>
                  </pic:nvPicPr>
                  <pic:blipFill>
                    <a:blip r:embed="rId20" cstate="print"/>
                    <a:srcRect/>
                    <a:stretch>
                      <a:fillRect/>
                    </a:stretch>
                  </pic:blipFill>
                  <pic:spPr bwMode="auto">
                    <a:xfrm>
                      <a:off x="0" y="0"/>
                      <a:ext cx="2857500" cy="1914525"/>
                    </a:xfrm>
                    <a:prstGeom prst="rect">
                      <a:avLst/>
                    </a:prstGeom>
                    <a:noFill/>
                    <a:ln w="9525">
                      <a:noFill/>
                      <a:miter lim="800000"/>
                      <a:headEnd/>
                      <a:tailEnd/>
                    </a:ln>
                  </pic:spPr>
                </pic:pic>
              </a:graphicData>
            </a:graphic>
          </wp:inline>
        </w:drawing>
      </w:r>
    </w:p>
    <w:p w:rsidR="000354A4" w:rsidRPr="00354373" w:rsidRDefault="000354A4" w:rsidP="00354373">
      <w:pPr>
        <w:pStyle w:val="Normlnweb"/>
        <w:spacing w:before="0" w:beforeAutospacing="0" w:after="0" w:afterAutospacing="0"/>
        <w:jc w:val="center"/>
        <w:rPr>
          <w:rFonts w:ascii="Arial" w:hAnsi="Arial" w:cs="Arial"/>
        </w:rPr>
      </w:pPr>
      <w:r w:rsidRPr="00354373">
        <w:rPr>
          <w:rFonts w:ascii="Arial" w:hAnsi="Arial" w:cs="Arial"/>
        </w:rPr>
        <w:t>Konstrukční část druhu DP 2</w:t>
      </w:r>
    </w:p>
    <w:p w:rsidR="00354373" w:rsidRDefault="00354373" w:rsidP="00354373">
      <w:pPr>
        <w:spacing w:after="0"/>
        <w:rPr>
          <w:rStyle w:val="Siln"/>
        </w:rPr>
      </w:pPr>
    </w:p>
    <w:p w:rsidR="00354373" w:rsidRDefault="00354373" w:rsidP="00354373">
      <w:pPr>
        <w:spacing w:after="0"/>
        <w:rPr>
          <w:rStyle w:val="Siln"/>
        </w:rPr>
      </w:pPr>
    </w:p>
    <w:p w:rsidR="00354373" w:rsidRDefault="00354373" w:rsidP="00354373">
      <w:pPr>
        <w:spacing w:after="0"/>
        <w:rPr>
          <w:rStyle w:val="Siln"/>
        </w:rPr>
      </w:pPr>
    </w:p>
    <w:p w:rsidR="000354A4" w:rsidRPr="00354373" w:rsidRDefault="000354A4" w:rsidP="00354373">
      <w:pPr>
        <w:spacing w:after="0"/>
        <w:rPr>
          <w:rFonts w:ascii="Arial" w:hAnsi="Arial" w:cs="Arial"/>
          <w:sz w:val="24"/>
          <w:szCs w:val="24"/>
        </w:rPr>
      </w:pPr>
      <w:r w:rsidRPr="00354373">
        <w:rPr>
          <w:rStyle w:val="Siln"/>
          <w:rFonts w:ascii="Arial" w:hAnsi="Arial" w:cs="Arial"/>
          <w:sz w:val="24"/>
          <w:szCs w:val="24"/>
        </w:rPr>
        <w:lastRenderedPageBreak/>
        <w:t xml:space="preserve">Další požadavky </w:t>
      </w:r>
      <w:proofErr w:type="gramStart"/>
      <w:r w:rsidRPr="00354373">
        <w:rPr>
          <w:rStyle w:val="Siln"/>
          <w:rFonts w:ascii="Arial" w:hAnsi="Arial" w:cs="Arial"/>
          <w:sz w:val="24"/>
          <w:szCs w:val="24"/>
        </w:rPr>
        <w:t>na</w:t>
      </w:r>
      <w:proofErr w:type="gramEnd"/>
      <w:r w:rsidRPr="00354373">
        <w:rPr>
          <w:rStyle w:val="Siln"/>
          <w:rFonts w:ascii="Arial" w:hAnsi="Arial" w:cs="Arial"/>
          <w:sz w:val="24"/>
          <w:szCs w:val="24"/>
        </w:rPr>
        <w:t xml:space="preserve"> konstrukce pro II. SPB jsou:</w:t>
      </w:r>
    </w:p>
    <w:p w:rsidR="000354A4" w:rsidRPr="00354373" w:rsidRDefault="000354A4" w:rsidP="000354A4">
      <w:pPr>
        <w:rPr>
          <w:rFonts w:ascii="Arial" w:hAnsi="Arial" w:cs="Arial"/>
          <w:sz w:val="24"/>
          <w:szCs w:val="24"/>
        </w:rPr>
      </w:pPr>
      <w:r w:rsidRPr="00354373">
        <w:rPr>
          <w:rFonts w:ascii="Arial" w:hAnsi="Arial" w:cs="Arial"/>
          <w:sz w:val="24"/>
          <w:szCs w:val="24"/>
        </w:rPr>
        <w:t xml:space="preserve">● </w:t>
      </w:r>
      <w:proofErr w:type="gramStart"/>
      <w:r w:rsidRPr="00354373">
        <w:rPr>
          <w:rStyle w:val="Siln"/>
          <w:rFonts w:ascii="Arial" w:hAnsi="Arial" w:cs="Arial"/>
          <w:sz w:val="24"/>
          <w:szCs w:val="24"/>
        </w:rPr>
        <w:t>nosné</w:t>
      </w:r>
      <w:proofErr w:type="gramEnd"/>
      <w:r w:rsidRPr="00354373">
        <w:rPr>
          <w:rStyle w:val="Siln"/>
          <w:rFonts w:ascii="Arial" w:hAnsi="Arial" w:cs="Arial"/>
          <w:sz w:val="24"/>
          <w:szCs w:val="24"/>
        </w:rPr>
        <w:t xml:space="preserve"> konstrukce (bez požárně dělicí funkce):</w:t>
      </w:r>
    </w:p>
    <w:p w:rsidR="000354A4" w:rsidRPr="00354373" w:rsidRDefault="000354A4" w:rsidP="00354373">
      <w:pPr>
        <w:spacing w:after="0"/>
        <w:jc w:val="both"/>
        <w:rPr>
          <w:rFonts w:ascii="Arial" w:hAnsi="Arial" w:cs="Arial"/>
          <w:sz w:val="24"/>
          <w:szCs w:val="24"/>
        </w:rPr>
      </w:pPr>
      <w:r w:rsidRPr="00354373">
        <w:rPr>
          <w:rFonts w:ascii="Arial" w:hAnsi="Arial" w:cs="Arial"/>
          <w:sz w:val="24"/>
          <w:szCs w:val="24"/>
        </w:rPr>
        <w:t xml:space="preserve">– </w:t>
      </w:r>
      <w:proofErr w:type="gramStart"/>
      <w:r w:rsidRPr="00354373">
        <w:rPr>
          <w:rFonts w:ascii="Arial" w:hAnsi="Arial" w:cs="Arial"/>
          <w:sz w:val="24"/>
          <w:szCs w:val="24"/>
        </w:rPr>
        <w:t>jednopodlažní</w:t>
      </w:r>
      <w:proofErr w:type="gramEnd"/>
      <w:r w:rsidRPr="00354373">
        <w:rPr>
          <w:rFonts w:ascii="Arial" w:hAnsi="Arial" w:cs="Arial"/>
          <w:sz w:val="24"/>
          <w:szCs w:val="24"/>
        </w:rPr>
        <w:t xml:space="preserve"> objekty, nadzemní podlaží – R 15 minut,</w:t>
      </w:r>
    </w:p>
    <w:p w:rsidR="000354A4" w:rsidRPr="00354373" w:rsidRDefault="000354A4" w:rsidP="00354373">
      <w:pPr>
        <w:spacing w:after="0"/>
        <w:jc w:val="both"/>
        <w:rPr>
          <w:rFonts w:ascii="Arial" w:hAnsi="Arial" w:cs="Arial"/>
          <w:sz w:val="24"/>
          <w:szCs w:val="24"/>
        </w:rPr>
      </w:pPr>
      <w:r w:rsidRPr="00354373">
        <w:rPr>
          <w:rFonts w:ascii="Arial" w:hAnsi="Arial" w:cs="Arial"/>
          <w:sz w:val="24"/>
          <w:szCs w:val="24"/>
        </w:rPr>
        <w:t xml:space="preserve">– </w:t>
      </w:r>
      <w:proofErr w:type="gramStart"/>
      <w:r w:rsidRPr="00354373">
        <w:rPr>
          <w:rFonts w:ascii="Arial" w:hAnsi="Arial" w:cs="Arial"/>
          <w:sz w:val="24"/>
          <w:szCs w:val="24"/>
        </w:rPr>
        <w:t>jednopodlažní</w:t>
      </w:r>
      <w:proofErr w:type="gramEnd"/>
      <w:r w:rsidRPr="00354373">
        <w:rPr>
          <w:rFonts w:ascii="Arial" w:hAnsi="Arial" w:cs="Arial"/>
          <w:sz w:val="24"/>
          <w:szCs w:val="24"/>
        </w:rPr>
        <w:t xml:space="preserve"> objekty, podzemní podlaží, druh DP 1 – R 15 minut,</w:t>
      </w:r>
    </w:p>
    <w:p w:rsidR="000354A4" w:rsidRPr="00354373" w:rsidRDefault="000354A4" w:rsidP="00354373">
      <w:pPr>
        <w:spacing w:after="0"/>
        <w:jc w:val="both"/>
        <w:rPr>
          <w:rFonts w:ascii="Arial" w:hAnsi="Arial" w:cs="Arial"/>
          <w:sz w:val="24"/>
          <w:szCs w:val="24"/>
        </w:rPr>
      </w:pPr>
      <w:r w:rsidRPr="00354373">
        <w:rPr>
          <w:rFonts w:ascii="Arial" w:hAnsi="Arial" w:cs="Arial"/>
          <w:sz w:val="24"/>
          <w:szCs w:val="24"/>
        </w:rPr>
        <w:t xml:space="preserve">– </w:t>
      </w:r>
      <w:proofErr w:type="gramStart"/>
      <w:r w:rsidRPr="00354373">
        <w:rPr>
          <w:rFonts w:ascii="Arial" w:hAnsi="Arial" w:cs="Arial"/>
          <w:sz w:val="24"/>
          <w:szCs w:val="24"/>
        </w:rPr>
        <w:t>vícepodlažní</w:t>
      </w:r>
      <w:proofErr w:type="gramEnd"/>
      <w:r w:rsidRPr="00354373">
        <w:rPr>
          <w:rFonts w:ascii="Arial" w:hAnsi="Arial" w:cs="Arial"/>
          <w:sz w:val="24"/>
          <w:szCs w:val="24"/>
        </w:rPr>
        <w:t xml:space="preserve"> objekty, nadzemní podlaží – R 30 minut,</w:t>
      </w:r>
    </w:p>
    <w:p w:rsidR="000354A4" w:rsidRPr="00354373" w:rsidRDefault="000354A4" w:rsidP="00354373">
      <w:pPr>
        <w:spacing w:after="0"/>
        <w:jc w:val="both"/>
        <w:rPr>
          <w:rFonts w:ascii="Arial" w:hAnsi="Arial" w:cs="Arial"/>
          <w:sz w:val="24"/>
          <w:szCs w:val="24"/>
        </w:rPr>
      </w:pPr>
      <w:r w:rsidRPr="00354373">
        <w:rPr>
          <w:rFonts w:ascii="Arial" w:hAnsi="Arial" w:cs="Arial"/>
          <w:sz w:val="24"/>
          <w:szCs w:val="24"/>
        </w:rPr>
        <w:t xml:space="preserve">– </w:t>
      </w:r>
      <w:proofErr w:type="gramStart"/>
      <w:r w:rsidRPr="00354373">
        <w:rPr>
          <w:rFonts w:ascii="Arial" w:hAnsi="Arial" w:cs="Arial"/>
          <w:sz w:val="24"/>
          <w:szCs w:val="24"/>
        </w:rPr>
        <w:t>vícepodlažní</w:t>
      </w:r>
      <w:proofErr w:type="gramEnd"/>
      <w:r w:rsidRPr="00354373">
        <w:rPr>
          <w:rFonts w:ascii="Arial" w:hAnsi="Arial" w:cs="Arial"/>
          <w:sz w:val="24"/>
          <w:szCs w:val="24"/>
        </w:rPr>
        <w:t xml:space="preserve"> objekty, poslední nadzemní podlaží – R 15 minut,</w:t>
      </w:r>
    </w:p>
    <w:p w:rsidR="000354A4" w:rsidRDefault="000354A4" w:rsidP="00354373">
      <w:pPr>
        <w:spacing w:after="0"/>
        <w:jc w:val="both"/>
        <w:rPr>
          <w:rFonts w:ascii="Arial" w:hAnsi="Arial" w:cs="Arial"/>
          <w:sz w:val="24"/>
          <w:szCs w:val="24"/>
        </w:rPr>
      </w:pPr>
      <w:r w:rsidRPr="00354373">
        <w:rPr>
          <w:rFonts w:ascii="Arial" w:hAnsi="Arial" w:cs="Arial"/>
          <w:sz w:val="24"/>
          <w:szCs w:val="24"/>
        </w:rPr>
        <w:t xml:space="preserve">– </w:t>
      </w:r>
      <w:proofErr w:type="gramStart"/>
      <w:r w:rsidRPr="00354373">
        <w:rPr>
          <w:rFonts w:ascii="Arial" w:hAnsi="Arial" w:cs="Arial"/>
          <w:sz w:val="24"/>
          <w:szCs w:val="24"/>
        </w:rPr>
        <w:t>vícepodlažní</w:t>
      </w:r>
      <w:proofErr w:type="gramEnd"/>
      <w:r w:rsidRPr="00354373">
        <w:rPr>
          <w:rFonts w:ascii="Arial" w:hAnsi="Arial" w:cs="Arial"/>
          <w:sz w:val="24"/>
          <w:szCs w:val="24"/>
        </w:rPr>
        <w:t xml:space="preserve"> objekty, podzemní podlaží, druh DP 1 – R 30 minut;</w:t>
      </w:r>
    </w:p>
    <w:p w:rsidR="00354373" w:rsidRPr="00354373" w:rsidRDefault="00354373" w:rsidP="00354373">
      <w:pPr>
        <w:spacing w:after="0"/>
        <w:rPr>
          <w:rFonts w:ascii="Arial" w:hAnsi="Arial" w:cs="Arial"/>
          <w:sz w:val="24"/>
          <w:szCs w:val="24"/>
        </w:rPr>
      </w:pPr>
    </w:p>
    <w:p w:rsidR="000354A4" w:rsidRPr="00354373" w:rsidRDefault="000354A4" w:rsidP="00354373">
      <w:pPr>
        <w:spacing w:after="0"/>
        <w:rPr>
          <w:rFonts w:ascii="Arial" w:hAnsi="Arial" w:cs="Arial"/>
          <w:sz w:val="24"/>
          <w:szCs w:val="24"/>
        </w:rPr>
      </w:pPr>
      <w:r w:rsidRPr="00354373">
        <w:rPr>
          <w:rFonts w:ascii="Arial" w:hAnsi="Arial" w:cs="Arial"/>
          <w:sz w:val="24"/>
          <w:szCs w:val="24"/>
        </w:rPr>
        <w:t xml:space="preserve">● </w:t>
      </w:r>
      <w:proofErr w:type="gramStart"/>
      <w:r w:rsidRPr="00354373">
        <w:rPr>
          <w:rStyle w:val="Siln"/>
          <w:rFonts w:ascii="Arial" w:hAnsi="Arial" w:cs="Arial"/>
          <w:sz w:val="24"/>
          <w:szCs w:val="24"/>
        </w:rPr>
        <w:t>požárně</w:t>
      </w:r>
      <w:proofErr w:type="gramEnd"/>
      <w:r w:rsidRPr="00354373">
        <w:rPr>
          <w:rStyle w:val="Siln"/>
          <w:rFonts w:ascii="Arial" w:hAnsi="Arial" w:cs="Arial"/>
          <w:sz w:val="24"/>
          <w:szCs w:val="24"/>
        </w:rPr>
        <w:t xml:space="preserve"> dělicí konstrukce, které oddělují sousední požární úseky:</w:t>
      </w:r>
    </w:p>
    <w:p w:rsidR="000354A4" w:rsidRPr="00354373" w:rsidRDefault="000354A4" w:rsidP="00354373">
      <w:pPr>
        <w:spacing w:after="0"/>
        <w:jc w:val="both"/>
        <w:rPr>
          <w:rFonts w:ascii="Arial" w:hAnsi="Arial" w:cs="Arial"/>
          <w:sz w:val="24"/>
          <w:szCs w:val="24"/>
        </w:rPr>
      </w:pPr>
      <w:r w:rsidRPr="00354373">
        <w:rPr>
          <w:rFonts w:ascii="Arial" w:hAnsi="Arial" w:cs="Arial"/>
          <w:sz w:val="24"/>
          <w:szCs w:val="24"/>
        </w:rPr>
        <w:t xml:space="preserve">– </w:t>
      </w:r>
      <w:proofErr w:type="gramStart"/>
      <w:r w:rsidRPr="00354373">
        <w:rPr>
          <w:rFonts w:ascii="Arial" w:hAnsi="Arial" w:cs="Arial"/>
          <w:sz w:val="24"/>
          <w:szCs w:val="24"/>
        </w:rPr>
        <w:t>jednopodlažní</w:t>
      </w:r>
      <w:proofErr w:type="gramEnd"/>
      <w:r w:rsidRPr="00354373">
        <w:rPr>
          <w:rFonts w:ascii="Arial" w:hAnsi="Arial" w:cs="Arial"/>
          <w:sz w:val="24"/>
          <w:szCs w:val="24"/>
        </w:rPr>
        <w:t xml:space="preserve"> objekty, NP (nosné/nenosné konstrukce) – REI/EI 15 minut,</w:t>
      </w:r>
    </w:p>
    <w:p w:rsidR="000354A4" w:rsidRPr="00354373" w:rsidRDefault="000354A4" w:rsidP="00354373">
      <w:pPr>
        <w:spacing w:after="0"/>
        <w:jc w:val="both"/>
        <w:rPr>
          <w:rFonts w:ascii="Arial" w:hAnsi="Arial" w:cs="Arial"/>
          <w:sz w:val="24"/>
          <w:szCs w:val="24"/>
        </w:rPr>
      </w:pPr>
      <w:r w:rsidRPr="00354373">
        <w:rPr>
          <w:rFonts w:ascii="Arial" w:hAnsi="Arial" w:cs="Arial"/>
          <w:sz w:val="24"/>
          <w:szCs w:val="24"/>
        </w:rPr>
        <w:t xml:space="preserve">– </w:t>
      </w:r>
      <w:proofErr w:type="gramStart"/>
      <w:r w:rsidRPr="00354373">
        <w:rPr>
          <w:rFonts w:ascii="Arial" w:hAnsi="Arial" w:cs="Arial"/>
          <w:sz w:val="24"/>
          <w:szCs w:val="24"/>
        </w:rPr>
        <w:t>jednopodlažní</w:t>
      </w:r>
      <w:proofErr w:type="gramEnd"/>
      <w:r w:rsidRPr="00354373">
        <w:rPr>
          <w:rFonts w:ascii="Arial" w:hAnsi="Arial" w:cs="Arial"/>
          <w:sz w:val="24"/>
          <w:szCs w:val="24"/>
        </w:rPr>
        <w:t xml:space="preserve"> objekty, PP (nosné/nenosné konstrukce), druh DP 1 – REI/EI 15 </w:t>
      </w:r>
      <w:r w:rsidR="00354373">
        <w:rPr>
          <w:rFonts w:ascii="Arial" w:hAnsi="Arial" w:cs="Arial"/>
          <w:sz w:val="24"/>
          <w:szCs w:val="24"/>
        </w:rPr>
        <w:t>min</w:t>
      </w:r>
    </w:p>
    <w:p w:rsidR="000354A4" w:rsidRPr="00354373" w:rsidRDefault="000354A4" w:rsidP="00354373">
      <w:pPr>
        <w:spacing w:after="0"/>
        <w:jc w:val="both"/>
        <w:rPr>
          <w:rFonts w:ascii="Arial" w:hAnsi="Arial" w:cs="Arial"/>
          <w:sz w:val="24"/>
          <w:szCs w:val="24"/>
        </w:rPr>
      </w:pPr>
      <w:r w:rsidRPr="00354373">
        <w:rPr>
          <w:rFonts w:ascii="Arial" w:hAnsi="Arial" w:cs="Arial"/>
          <w:sz w:val="24"/>
          <w:szCs w:val="24"/>
        </w:rPr>
        <w:t xml:space="preserve">– </w:t>
      </w:r>
      <w:proofErr w:type="gramStart"/>
      <w:r w:rsidRPr="00354373">
        <w:rPr>
          <w:rFonts w:ascii="Arial" w:hAnsi="Arial" w:cs="Arial"/>
          <w:sz w:val="24"/>
          <w:szCs w:val="24"/>
        </w:rPr>
        <w:t>vícepodlažní</w:t>
      </w:r>
      <w:proofErr w:type="gramEnd"/>
      <w:r w:rsidRPr="00354373">
        <w:rPr>
          <w:rFonts w:ascii="Arial" w:hAnsi="Arial" w:cs="Arial"/>
          <w:sz w:val="24"/>
          <w:szCs w:val="24"/>
        </w:rPr>
        <w:t xml:space="preserve"> objekty, NP (nosné/nenosné konstrukce) – REI/EI 30 minut,</w:t>
      </w:r>
    </w:p>
    <w:p w:rsidR="000354A4" w:rsidRPr="00354373" w:rsidRDefault="000354A4" w:rsidP="00354373">
      <w:pPr>
        <w:spacing w:after="0"/>
        <w:jc w:val="both"/>
        <w:rPr>
          <w:rFonts w:ascii="Arial" w:hAnsi="Arial" w:cs="Arial"/>
          <w:sz w:val="24"/>
          <w:szCs w:val="24"/>
        </w:rPr>
      </w:pPr>
      <w:r w:rsidRPr="00354373">
        <w:rPr>
          <w:rFonts w:ascii="Arial" w:hAnsi="Arial" w:cs="Arial"/>
          <w:sz w:val="24"/>
          <w:szCs w:val="24"/>
        </w:rPr>
        <w:t xml:space="preserve">– </w:t>
      </w:r>
      <w:proofErr w:type="gramStart"/>
      <w:r w:rsidRPr="00354373">
        <w:rPr>
          <w:rFonts w:ascii="Arial" w:hAnsi="Arial" w:cs="Arial"/>
          <w:sz w:val="24"/>
          <w:szCs w:val="24"/>
        </w:rPr>
        <w:t>vícepodlažní</w:t>
      </w:r>
      <w:proofErr w:type="gramEnd"/>
      <w:r w:rsidRPr="00354373">
        <w:rPr>
          <w:rFonts w:ascii="Arial" w:hAnsi="Arial" w:cs="Arial"/>
          <w:sz w:val="24"/>
          <w:szCs w:val="24"/>
        </w:rPr>
        <w:t xml:space="preserve"> objekty, poslední NP (nosné/nenosné konstrukce) – REI/EI 15 minut,</w:t>
      </w:r>
    </w:p>
    <w:p w:rsidR="000354A4" w:rsidRPr="00354373" w:rsidRDefault="000354A4" w:rsidP="00354373">
      <w:pPr>
        <w:spacing w:after="0"/>
        <w:jc w:val="both"/>
        <w:rPr>
          <w:rFonts w:ascii="Arial" w:hAnsi="Arial" w:cs="Arial"/>
          <w:sz w:val="24"/>
          <w:szCs w:val="24"/>
        </w:rPr>
      </w:pPr>
      <w:r w:rsidRPr="00354373">
        <w:rPr>
          <w:rFonts w:ascii="Arial" w:hAnsi="Arial" w:cs="Arial"/>
          <w:sz w:val="24"/>
          <w:szCs w:val="24"/>
        </w:rPr>
        <w:t xml:space="preserve">– </w:t>
      </w:r>
      <w:proofErr w:type="gramStart"/>
      <w:r w:rsidRPr="00354373">
        <w:rPr>
          <w:rFonts w:ascii="Arial" w:hAnsi="Arial" w:cs="Arial"/>
          <w:sz w:val="24"/>
          <w:szCs w:val="24"/>
        </w:rPr>
        <w:t>vícepodlažní</w:t>
      </w:r>
      <w:proofErr w:type="gramEnd"/>
      <w:r w:rsidRPr="00354373">
        <w:rPr>
          <w:rFonts w:ascii="Arial" w:hAnsi="Arial" w:cs="Arial"/>
          <w:sz w:val="24"/>
          <w:szCs w:val="24"/>
        </w:rPr>
        <w:t xml:space="preserve"> objekty, PP (nosné/nenosné konstrukce), druh DP 1 – REI/EI 30 </w:t>
      </w:r>
      <w:r w:rsidR="00354373">
        <w:rPr>
          <w:rFonts w:ascii="Arial" w:hAnsi="Arial" w:cs="Arial"/>
          <w:sz w:val="24"/>
          <w:szCs w:val="24"/>
        </w:rPr>
        <w:t>min.</w:t>
      </w:r>
    </w:p>
    <w:p w:rsidR="00354373" w:rsidRDefault="000354A4" w:rsidP="00354373">
      <w:pPr>
        <w:spacing w:after="0"/>
        <w:jc w:val="both"/>
        <w:rPr>
          <w:rFonts w:ascii="Arial" w:hAnsi="Arial" w:cs="Arial"/>
          <w:sz w:val="24"/>
          <w:szCs w:val="24"/>
        </w:rPr>
      </w:pPr>
      <w:r w:rsidRPr="00354373">
        <w:rPr>
          <w:rFonts w:ascii="Arial" w:hAnsi="Arial" w:cs="Arial"/>
          <w:sz w:val="24"/>
          <w:szCs w:val="24"/>
        </w:rPr>
        <w:t xml:space="preserve">– </w:t>
      </w:r>
      <w:proofErr w:type="gramStart"/>
      <w:r w:rsidRPr="00354373">
        <w:rPr>
          <w:rFonts w:ascii="Arial" w:hAnsi="Arial" w:cs="Arial"/>
          <w:sz w:val="24"/>
          <w:szCs w:val="24"/>
        </w:rPr>
        <w:t>požární</w:t>
      </w:r>
      <w:proofErr w:type="gramEnd"/>
      <w:r w:rsidRPr="00354373">
        <w:rPr>
          <w:rFonts w:ascii="Arial" w:hAnsi="Arial" w:cs="Arial"/>
          <w:sz w:val="24"/>
          <w:szCs w:val="24"/>
        </w:rPr>
        <w:t xml:space="preserve"> stěny mezi objekty (nosné/nenosné konstr.), druh DP 1 nebo DP 2 – REI/EI </w:t>
      </w:r>
    </w:p>
    <w:p w:rsidR="000354A4" w:rsidRPr="00354373" w:rsidRDefault="00354373" w:rsidP="00354373">
      <w:pPr>
        <w:spacing w:after="0"/>
        <w:jc w:val="both"/>
        <w:rPr>
          <w:rFonts w:ascii="Arial" w:hAnsi="Arial" w:cs="Arial"/>
          <w:sz w:val="24"/>
          <w:szCs w:val="24"/>
        </w:rPr>
      </w:pPr>
      <w:r>
        <w:rPr>
          <w:rFonts w:ascii="Arial" w:hAnsi="Arial" w:cs="Arial"/>
          <w:sz w:val="24"/>
          <w:szCs w:val="24"/>
        </w:rPr>
        <w:t xml:space="preserve">   </w:t>
      </w:r>
      <w:r w:rsidR="000354A4" w:rsidRPr="00354373">
        <w:rPr>
          <w:rFonts w:ascii="Arial" w:hAnsi="Arial" w:cs="Arial"/>
          <w:sz w:val="24"/>
          <w:szCs w:val="24"/>
        </w:rPr>
        <w:t>30 minut;</w:t>
      </w:r>
    </w:p>
    <w:p w:rsidR="00354373" w:rsidRDefault="000354A4" w:rsidP="00354373">
      <w:pPr>
        <w:spacing w:after="0"/>
        <w:rPr>
          <w:rStyle w:val="Siln"/>
          <w:rFonts w:ascii="Arial" w:hAnsi="Arial" w:cs="Arial"/>
          <w:sz w:val="24"/>
          <w:szCs w:val="24"/>
        </w:rPr>
      </w:pPr>
      <w:r w:rsidRPr="00354373">
        <w:rPr>
          <w:rFonts w:ascii="Arial" w:hAnsi="Arial" w:cs="Arial"/>
          <w:sz w:val="24"/>
          <w:szCs w:val="24"/>
        </w:rPr>
        <w:t xml:space="preserve">● </w:t>
      </w:r>
      <w:proofErr w:type="gramStart"/>
      <w:r w:rsidRPr="00354373">
        <w:rPr>
          <w:rStyle w:val="Siln"/>
          <w:rFonts w:ascii="Arial" w:hAnsi="Arial" w:cs="Arial"/>
          <w:sz w:val="24"/>
          <w:szCs w:val="24"/>
        </w:rPr>
        <w:t>obvodové</w:t>
      </w:r>
      <w:proofErr w:type="gramEnd"/>
      <w:r w:rsidRPr="00354373">
        <w:rPr>
          <w:rStyle w:val="Siln"/>
          <w:rFonts w:ascii="Arial" w:hAnsi="Arial" w:cs="Arial"/>
          <w:sz w:val="24"/>
          <w:szCs w:val="24"/>
        </w:rPr>
        <w:t xml:space="preserve"> stěny, pokud mají být bez požárně otevřených ploch, požár uvnitř </w:t>
      </w:r>
    </w:p>
    <w:p w:rsidR="000354A4" w:rsidRPr="00354373" w:rsidRDefault="00354373" w:rsidP="00354373">
      <w:pPr>
        <w:spacing w:after="0"/>
        <w:rPr>
          <w:rFonts w:ascii="Arial" w:hAnsi="Arial" w:cs="Arial"/>
          <w:sz w:val="24"/>
          <w:szCs w:val="24"/>
        </w:rPr>
      </w:pPr>
      <w:r>
        <w:rPr>
          <w:rStyle w:val="Siln"/>
          <w:rFonts w:ascii="Arial" w:hAnsi="Arial" w:cs="Arial"/>
          <w:sz w:val="24"/>
          <w:szCs w:val="24"/>
        </w:rPr>
        <w:t xml:space="preserve">   </w:t>
      </w:r>
      <w:proofErr w:type="gramStart"/>
      <w:r w:rsidR="000354A4" w:rsidRPr="00354373">
        <w:rPr>
          <w:rStyle w:val="Siln"/>
          <w:rFonts w:ascii="Arial" w:hAnsi="Arial" w:cs="Arial"/>
          <w:sz w:val="24"/>
          <w:szCs w:val="24"/>
        </w:rPr>
        <w:t>budovy</w:t>
      </w:r>
      <w:proofErr w:type="gramEnd"/>
      <w:r w:rsidR="000354A4" w:rsidRPr="00354373">
        <w:rPr>
          <w:rStyle w:val="Siln"/>
          <w:rFonts w:ascii="Arial" w:hAnsi="Arial" w:cs="Arial"/>
          <w:sz w:val="24"/>
          <w:szCs w:val="24"/>
        </w:rPr>
        <w:t>:</w:t>
      </w:r>
    </w:p>
    <w:p w:rsidR="000354A4" w:rsidRDefault="000354A4" w:rsidP="00354373">
      <w:pPr>
        <w:spacing w:after="0"/>
        <w:rPr>
          <w:rFonts w:ascii="Arial" w:hAnsi="Arial" w:cs="Arial"/>
          <w:sz w:val="24"/>
          <w:szCs w:val="24"/>
        </w:rPr>
      </w:pPr>
      <w:r w:rsidRPr="00354373">
        <w:rPr>
          <w:rFonts w:ascii="Arial" w:hAnsi="Arial" w:cs="Arial"/>
          <w:sz w:val="24"/>
          <w:szCs w:val="24"/>
        </w:rPr>
        <w:t xml:space="preserve">– </w:t>
      </w:r>
      <w:proofErr w:type="gramStart"/>
      <w:r w:rsidRPr="00354373">
        <w:rPr>
          <w:rFonts w:ascii="Arial" w:hAnsi="Arial" w:cs="Arial"/>
          <w:sz w:val="24"/>
          <w:szCs w:val="24"/>
        </w:rPr>
        <w:t>jednopodlažní</w:t>
      </w:r>
      <w:proofErr w:type="gramEnd"/>
      <w:r w:rsidRPr="00354373">
        <w:rPr>
          <w:rFonts w:ascii="Arial" w:hAnsi="Arial" w:cs="Arial"/>
          <w:sz w:val="24"/>
          <w:szCs w:val="24"/>
        </w:rPr>
        <w:t xml:space="preserve"> objekty, NP (nosné/nenosné konstrukce) – REW/EW 15 minut,</w:t>
      </w:r>
    </w:p>
    <w:p w:rsidR="00354373" w:rsidRDefault="000354A4" w:rsidP="00354373">
      <w:pPr>
        <w:spacing w:after="0"/>
        <w:rPr>
          <w:rFonts w:ascii="Arial" w:hAnsi="Arial" w:cs="Arial"/>
          <w:sz w:val="24"/>
          <w:szCs w:val="24"/>
        </w:rPr>
      </w:pPr>
      <w:r w:rsidRPr="00354373">
        <w:rPr>
          <w:rFonts w:ascii="Arial" w:hAnsi="Arial" w:cs="Arial"/>
          <w:sz w:val="24"/>
          <w:szCs w:val="24"/>
        </w:rPr>
        <w:t xml:space="preserve">– </w:t>
      </w:r>
      <w:proofErr w:type="gramStart"/>
      <w:r w:rsidRPr="00354373">
        <w:rPr>
          <w:rFonts w:ascii="Arial" w:hAnsi="Arial" w:cs="Arial"/>
          <w:sz w:val="24"/>
          <w:szCs w:val="24"/>
        </w:rPr>
        <w:t>jednopodlažní</w:t>
      </w:r>
      <w:proofErr w:type="gramEnd"/>
      <w:r w:rsidRPr="00354373">
        <w:rPr>
          <w:rFonts w:ascii="Arial" w:hAnsi="Arial" w:cs="Arial"/>
          <w:sz w:val="24"/>
          <w:szCs w:val="24"/>
        </w:rPr>
        <w:t xml:space="preserve"> objekty, PP (nosné/nenosné konstrukce), druh DP 1 – REW/EW 15</w:t>
      </w:r>
    </w:p>
    <w:p w:rsidR="000354A4" w:rsidRPr="00354373" w:rsidRDefault="000354A4" w:rsidP="00354373">
      <w:pPr>
        <w:spacing w:after="0"/>
        <w:rPr>
          <w:rFonts w:ascii="Arial" w:hAnsi="Arial" w:cs="Arial"/>
          <w:sz w:val="24"/>
          <w:szCs w:val="24"/>
        </w:rPr>
      </w:pPr>
      <w:r w:rsidRPr="00354373">
        <w:rPr>
          <w:rFonts w:ascii="Arial" w:hAnsi="Arial" w:cs="Arial"/>
          <w:sz w:val="24"/>
          <w:szCs w:val="24"/>
        </w:rPr>
        <w:t xml:space="preserve"> </w:t>
      </w:r>
      <w:r w:rsidR="00354373">
        <w:rPr>
          <w:rFonts w:ascii="Arial" w:hAnsi="Arial" w:cs="Arial"/>
          <w:sz w:val="24"/>
          <w:szCs w:val="24"/>
        </w:rPr>
        <w:t xml:space="preserve">  </w:t>
      </w:r>
      <w:proofErr w:type="gramStart"/>
      <w:r w:rsidRPr="00354373">
        <w:rPr>
          <w:rFonts w:ascii="Arial" w:hAnsi="Arial" w:cs="Arial"/>
          <w:sz w:val="24"/>
          <w:szCs w:val="24"/>
        </w:rPr>
        <w:t>minut</w:t>
      </w:r>
      <w:proofErr w:type="gramEnd"/>
      <w:r w:rsidRPr="00354373">
        <w:rPr>
          <w:rFonts w:ascii="Arial" w:hAnsi="Arial" w:cs="Arial"/>
          <w:sz w:val="24"/>
          <w:szCs w:val="24"/>
        </w:rPr>
        <w:t>,</w:t>
      </w:r>
    </w:p>
    <w:p w:rsidR="000354A4" w:rsidRPr="00354373" w:rsidRDefault="000354A4" w:rsidP="00354373">
      <w:pPr>
        <w:spacing w:after="0"/>
        <w:rPr>
          <w:rFonts w:ascii="Arial" w:hAnsi="Arial" w:cs="Arial"/>
          <w:sz w:val="24"/>
          <w:szCs w:val="24"/>
        </w:rPr>
      </w:pPr>
      <w:r w:rsidRPr="00354373">
        <w:rPr>
          <w:rFonts w:ascii="Arial" w:hAnsi="Arial" w:cs="Arial"/>
          <w:sz w:val="24"/>
          <w:szCs w:val="24"/>
        </w:rPr>
        <w:t xml:space="preserve">– </w:t>
      </w:r>
      <w:proofErr w:type="gramStart"/>
      <w:r w:rsidRPr="00354373">
        <w:rPr>
          <w:rFonts w:ascii="Arial" w:hAnsi="Arial" w:cs="Arial"/>
          <w:sz w:val="24"/>
          <w:szCs w:val="24"/>
        </w:rPr>
        <w:t>vícepodlažní</w:t>
      </w:r>
      <w:proofErr w:type="gramEnd"/>
      <w:r w:rsidRPr="00354373">
        <w:rPr>
          <w:rFonts w:ascii="Arial" w:hAnsi="Arial" w:cs="Arial"/>
          <w:sz w:val="24"/>
          <w:szCs w:val="24"/>
        </w:rPr>
        <w:t xml:space="preserve"> objekty, NP (nosné/nenosné konstrukce) – REW/EW 30 minut,</w:t>
      </w:r>
    </w:p>
    <w:p w:rsidR="000354A4" w:rsidRPr="00354373" w:rsidRDefault="000354A4" w:rsidP="00354373">
      <w:pPr>
        <w:spacing w:after="0"/>
        <w:rPr>
          <w:rFonts w:ascii="Arial" w:hAnsi="Arial" w:cs="Arial"/>
          <w:sz w:val="24"/>
          <w:szCs w:val="24"/>
        </w:rPr>
      </w:pPr>
      <w:r w:rsidRPr="00354373">
        <w:rPr>
          <w:rFonts w:ascii="Arial" w:hAnsi="Arial" w:cs="Arial"/>
          <w:sz w:val="24"/>
          <w:szCs w:val="24"/>
        </w:rPr>
        <w:t xml:space="preserve">– </w:t>
      </w:r>
      <w:proofErr w:type="gramStart"/>
      <w:r w:rsidRPr="00354373">
        <w:rPr>
          <w:rFonts w:ascii="Arial" w:hAnsi="Arial" w:cs="Arial"/>
          <w:sz w:val="24"/>
          <w:szCs w:val="24"/>
        </w:rPr>
        <w:t>vícepodlažní</w:t>
      </w:r>
      <w:proofErr w:type="gramEnd"/>
      <w:r w:rsidRPr="00354373">
        <w:rPr>
          <w:rFonts w:ascii="Arial" w:hAnsi="Arial" w:cs="Arial"/>
          <w:sz w:val="24"/>
          <w:szCs w:val="24"/>
        </w:rPr>
        <w:t xml:space="preserve"> objekty, poslední NP (nosné/nenosné konstrukce) – REW/EW 15</w:t>
      </w:r>
      <w:r w:rsidR="00354373">
        <w:rPr>
          <w:rFonts w:ascii="Arial" w:hAnsi="Arial" w:cs="Arial"/>
          <w:sz w:val="24"/>
          <w:szCs w:val="24"/>
        </w:rPr>
        <w:t xml:space="preserve"> min</w:t>
      </w:r>
    </w:p>
    <w:p w:rsidR="00354373" w:rsidRDefault="000354A4" w:rsidP="00354373">
      <w:pPr>
        <w:spacing w:after="0"/>
        <w:rPr>
          <w:rFonts w:ascii="Arial" w:hAnsi="Arial" w:cs="Arial"/>
          <w:sz w:val="24"/>
          <w:szCs w:val="24"/>
        </w:rPr>
      </w:pPr>
      <w:r w:rsidRPr="00354373">
        <w:rPr>
          <w:rFonts w:ascii="Arial" w:hAnsi="Arial" w:cs="Arial"/>
          <w:sz w:val="24"/>
          <w:szCs w:val="24"/>
        </w:rPr>
        <w:t xml:space="preserve">– </w:t>
      </w:r>
      <w:proofErr w:type="gramStart"/>
      <w:r w:rsidRPr="00354373">
        <w:rPr>
          <w:rFonts w:ascii="Arial" w:hAnsi="Arial" w:cs="Arial"/>
          <w:sz w:val="24"/>
          <w:szCs w:val="24"/>
        </w:rPr>
        <w:t>vícepodlažní</w:t>
      </w:r>
      <w:proofErr w:type="gramEnd"/>
      <w:r w:rsidRPr="00354373">
        <w:rPr>
          <w:rFonts w:ascii="Arial" w:hAnsi="Arial" w:cs="Arial"/>
          <w:sz w:val="24"/>
          <w:szCs w:val="24"/>
        </w:rPr>
        <w:t xml:space="preserve"> objekty, PP (nosné/nenosné konstrukce), druh DP 1 – REW/EW 30 </w:t>
      </w:r>
    </w:p>
    <w:p w:rsidR="00354373" w:rsidRDefault="00354373" w:rsidP="00354373">
      <w:pPr>
        <w:spacing w:after="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min</w:t>
      </w:r>
      <w:proofErr w:type="gramEnd"/>
    </w:p>
    <w:p w:rsidR="000354A4" w:rsidRPr="00354373" w:rsidRDefault="000354A4" w:rsidP="00354373">
      <w:pPr>
        <w:spacing w:after="0"/>
        <w:rPr>
          <w:rFonts w:ascii="Arial" w:hAnsi="Arial" w:cs="Arial"/>
          <w:sz w:val="24"/>
          <w:szCs w:val="24"/>
        </w:rPr>
      </w:pPr>
      <w:r w:rsidRPr="00354373">
        <w:rPr>
          <w:rFonts w:ascii="Arial" w:hAnsi="Arial" w:cs="Arial"/>
          <w:sz w:val="24"/>
          <w:szCs w:val="24"/>
        </w:rPr>
        <w:t xml:space="preserve">● </w:t>
      </w:r>
      <w:proofErr w:type="gramStart"/>
      <w:r w:rsidRPr="00354373">
        <w:rPr>
          <w:rStyle w:val="Siln"/>
          <w:rFonts w:ascii="Arial" w:hAnsi="Arial" w:cs="Arial"/>
          <w:sz w:val="24"/>
          <w:szCs w:val="24"/>
        </w:rPr>
        <w:t>obvodové</w:t>
      </w:r>
      <w:proofErr w:type="gramEnd"/>
      <w:r w:rsidRPr="00354373">
        <w:rPr>
          <w:rStyle w:val="Siln"/>
          <w:rFonts w:ascii="Arial" w:hAnsi="Arial" w:cs="Arial"/>
          <w:sz w:val="24"/>
          <w:szCs w:val="24"/>
        </w:rPr>
        <w:t xml:space="preserve"> stěny, pokud mají být bez požárně otevřených ploch, požár vně budovy:</w:t>
      </w:r>
    </w:p>
    <w:p w:rsidR="000354A4" w:rsidRPr="00354373" w:rsidRDefault="000354A4" w:rsidP="00354373">
      <w:pPr>
        <w:spacing w:after="0"/>
        <w:rPr>
          <w:rFonts w:ascii="Arial" w:hAnsi="Arial" w:cs="Arial"/>
          <w:sz w:val="24"/>
          <w:szCs w:val="24"/>
        </w:rPr>
      </w:pPr>
      <w:r w:rsidRPr="00354373">
        <w:rPr>
          <w:rFonts w:ascii="Arial" w:hAnsi="Arial" w:cs="Arial"/>
          <w:sz w:val="24"/>
          <w:szCs w:val="24"/>
        </w:rPr>
        <w:t xml:space="preserve">– </w:t>
      </w:r>
      <w:proofErr w:type="gramStart"/>
      <w:r w:rsidRPr="00354373">
        <w:rPr>
          <w:rFonts w:ascii="Arial" w:hAnsi="Arial" w:cs="Arial"/>
          <w:sz w:val="24"/>
          <w:szCs w:val="24"/>
        </w:rPr>
        <w:t>jednopodlažní</w:t>
      </w:r>
      <w:proofErr w:type="gramEnd"/>
      <w:r w:rsidRPr="00354373">
        <w:rPr>
          <w:rFonts w:ascii="Arial" w:hAnsi="Arial" w:cs="Arial"/>
          <w:sz w:val="24"/>
          <w:szCs w:val="24"/>
        </w:rPr>
        <w:t xml:space="preserve"> objekty, NP (nosné/nenosné konstrukce) – REI/EI 15 minut,</w:t>
      </w:r>
    </w:p>
    <w:p w:rsidR="000354A4" w:rsidRPr="00354373" w:rsidRDefault="000354A4" w:rsidP="00354373">
      <w:pPr>
        <w:spacing w:after="0"/>
        <w:rPr>
          <w:rFonts w:ascii="Arial" w:hAnsi="Arial" w:cs="Arial"/>
          <w:sz w:val="24"/>
          <w:szCs w:val="24"/>
        </w:rPr>
      </w:pPr>
      <w:r w:rsidRPr="00354373">
        <w:rPr>
          <w:rFonts w:ascii="Arial" w:hAnsi="Arial" w:cs="Arial"/>
          <w:sz w:val="24"/>
          <w:szCs w:val="24"/>
        </w:rPr>
        <w:t xml:space="preserve">– </w:t>
      </w:r>
      <w:proofErr w:type="gramStart"/>
      <w:r w:rsidRPr="00354373">
        <w:rPr>
          <w:rFonts w:ascii="Arial" w:hAnsi="Arial" w:cs="Arial"/>
          <w:sz w:val="24"/>
          <w:szCs w:val="24"/>
        </w:rPr>
        <w:t>jednopodlažní</w:t>
      </w:r>
      <w:proofErr w:type="gramEnd"/>
      <w:r w:rsidRPr="00354373">
        <w:rPr>
          <w:rFonts w:ascii="Arial" w:hAnsi="Arial" w:cs="Arial"/>
          <w:sz w:val="24"/>
          <w:szCs w:val="24"/>
        </w:rPr>
        <w:t xml:space="preserve"> objekty, PP (nosné/nenosné konstrukce), druh DP 1 – REI/EI 15 </w:t>
      </w:r>
      <w:r w:rsidR="00354373">
        <w:rPr>
          <w:rFonts w:ascii="Arial" w:hAnsi="Arial" w:cs="Arial"/>
          <w:sz w:val="24"/>
          <w:szCs w:val="24"/>
        </w:rPr>
        <w:t>min</w:t>
      </w:r>
    </w:p>
    <w:p w:rsidR="000354A4" w:rsidRPr="00354373" w:rsidRDefault="000354A4" w:rsidP="00354373">
      <w:pPr>
        <w:spacing w:after="0"/>
        <w:rPr>
          <w:rFonts w:ascii="Arial" w:hAnsi="Arial" w:cs="Arial"/>
          <w:sz w:val="24"/>
          <w:szCs w:val="24"/>
        </w:rPr>
      </w:pPr>
      <w:r w:rsidRPr="00354373">
        <w:rPr>
          <w:rFonts w:ascii="Arial" w:hAnsi="Arial" w:cs="Arial"/>
          <w:sz w:val="24"/>
          <w:szCs w:val="24"/>
        </w:rPr>
        <w:t xml:space="preserve">– </w:t>
      </w:r>
      <w:proofErr w:type="gramStart"/>
      <w:r w:rsidRPr="00354373">
        <w:rPr>
          <w:rFonts w:ascii="Arial" w:hAnsi="Arial" w:cs="Arial"/>
          <w:sz w:val="24"/>
          <w:szCs w:val="24"/>
        </w:rPr>
        <w:t>vícepodlažní</w:t>
      </w:r>
      <w:proofErr w:type="gramEnd"/>
      <w:r w:rsidRPr="00354373">
        <w:rPr>
          <w:rFonts w:ascii="Arial" w:hAnsi="Arial" w:cs="Arial"/>
          <w:sz w:val="24"/>
          <w:szCs w:val="24"/>
        </w:rPr>
        <w:t xml:space="preserve"> objekty, NP (nosné/nenosné konstrukce) – REI/EI 30 minut,</w:t>
      </w:r>
    </w:p>
    <w:p w:rsidR="000354A4" w:rsidRPr="00354373" w:rsidRDefault="000354A4" w:rsidP="00354373">
      <w:pPr>
        <w:spacing w:after="0"/>
        <w:rPr>
          <w:rFonts w:ascii="Arial" w:hAnsi="Arial" w:cs="Arial"/>
          <w:sz w:val="24"/>
          <w:szCs w:val="24"/>
        </w:rPr>
      </w:pPr>
      <w:r w:rsidRPr="00354373">
        <w:rPr>
          <w:rFonts w:ascii="Arial" w:hAnsi="Arial" w:cs="Arial"/>
          <w:sz w:val="24"/>
          <w:szCs w:val="24"/>
        </w:rPr>
        <w:t xml:space="preserve">– </w:t>
      </w:r>
      <w:proofErr w:type="gramStart"/>
      <w:r w:rsidRPr="00354373">
        <w:rPr>
          <w:rFonts w:ascii="Arial" w:hAnsi="Arial" w:cs="Arial"/>
          <w:sz w:val="24"/>
          <w:szCs w:val="24"/>
        </w:rPr>
        <w:t>vícepodlažní</w:t>
      </w:r>
      <w:proofErr w:type="gramEnd"/>
      <w:r w:rsidRPr="00354373">
        <w:rPr>
          <w:rFonts w:ascii="Arial" w:hAnsi="Arial" w:cs="Arial"/>
          <w:sz w:val="24"/>
          <w:szCs w:val="24"/>
        </w:rPr>
        <w:t xml:space="preserve"> objekty, poslední NP (nosné/nenosné konstrukce) – REI/EI 15 minut,</w:t>
      </w:r>
    </w:p>
    <w:p w:rsidR="000354A4" w:rsidRPr="00354373" w:rsidRDefault="000354A4" w:rsidP="00354373">
      <w:pPr>
        <w:spacing w:after="0"/>
        <w:rPr>
          <w:rFonts w:ascii="Arial" w:hAnsi="Arial" w:cs="Arial"/>
          <w:sz w:val="24"/>
          <w:szCs w:val="24"/>
        </w:rPr>
      </w:pPr>
      <w:r w:rsidRPr="00354373">
        <w:rPr>
          <w:rFonts w:ascii="Arial" w:hAnsi="Arial" w:cs="Arial"/>
          <w:sz w:val="24"/>
          <w:szCs w:val="24"/>
        </w:rPr>
        <w:t xml:space="preserve">– </w:t>
      </w:r>
      <w:proofErr w:type="gramStart"/>
      <w:r w:rsidRPr="00354373">
        <w:rPr>
          <w:rFonts w:ascii="Arial" w:hAnsi="Arial" w:cs="Arial"/>
          <w:sz w:val="24"/>
          <w:szCs w:val="24"/>
        </w:rPr>
        <w:t>vícepodlažní</w:t>
      </w:r>
      <w:proofErr w:type="gramEnd"/>
      <w:r w:rsidRPr="00354373">
        <w:rPr>
          <w:rFonts w:ascii="Arial" w:hAnsi="Arial" w:cs="Arial"/>
          <w:sz w:val="24"/>
          <w:szCs w:val="24"/>
        </w:rPr>
        <w:t xml:space="preserve"> objekty, PP (nosné/nenosné konstrukce), druh DP 1 – REI/EI 30 </w:t>
      </w:r>
      <w:r w:rsidR="00354373">
        <w:rPr>
          <w:rFonts w:ascii="Arial" w:hAnsi="Arial" w:cs="Arial"/>
          <w:sz w:val="24"/>
          <w:szCs w:val="24"/>
        </w:rPr>
        <w:t>min</w:t>
      </w:r>
    </w:p>
    <w:p w:rsidR="000354A4" w:rsidRPr="00354373" w:rsidRDefault="000354A4" w:rsidP="00354373">
      <w:pPr>
        <w:spacing w:after="0"/>
        <w:rPr>
          <w:rFonts w:ascii="Arial" w:hAnsi="Arial" w:cs="Arial"/>
          <w:sz w:val="24"/>
          <w:szCs w:val="24"/>
        </w:rPr>
      </w:pPr>
      <w:r w:rsidRPr="00354373">
        <w:rPr>
          <w:rFonts w:ascii="Arial" w:hAnsi="Arial" w:cs="Arial"/>
          <w:sz w:val="24"/>
          <w:szCs w:val="24"/>
        </w:rPr>
        <w:t xml:space="preserve">● </w:t>
      </w:r>
      <w:proofErr w:type="gramStart"/>
      <w:r w:rsidRPr="00354373">
        <w:rPr>
          <w:rStyle w:val="Siln"/>
          <w:rFonts w:ascii="Arial" w:hAnsi="Arial" w:cs="Arial"/>
          <w:sz w:val="24"/>
          <w:szCs w:val="24"/>
        </w:rPr>
        <w:t>nosné</w:t>
      </w:r>
      <w:proofErr w:type="gramEnd"/>
      <w:r w:rsidRPr="00354373">
        <w:rPr>
          <w:rStyle w:val="Siln"/>
          <w:rFonts w:ascii="Arial" w:hAnsi="Arial" w:cs="Arial"/>
          <w:sz w:val="24"/>
          <w:szCs w:val="24"/>
        </w:rPr>
        <w:t xml:space="preserve"> konstrukce střech</w:t>
      </w:r>
      <w:r w:rsidRPr="00354373">
        <w:rPr>
          <w:rFonts w:ascii="Arial" w:hAnsi="Arial" w:cs="Arial"/>
          <w:sz w:val="24"/>
          <w:szCs w:val="24"/>
        </w:rPr>
        <w:t xml:space="preserve"> – R (RE) 15 minut;</w:t>
      </w:r>
    </w:p>
    <w:p w:rsidR="000354A4" w:rsidRPr="00354373" w:rsidRDefault="000354A4" w:rsidP="00354373">
      <w:pPr>
        <w:spacing w:after="0"/>
        <w:rPr>
          <w:rFonts w:ascii="Arial" w:hAnsi="Arial" w:cs="Arial"/>
          <w:sz w:val="24"/>
          <w:szCs w:val="24"/>
        </w:rPr>
      </w:pPr>
      <w:r w:rsidRPr="00354373">
        <w:rPr>
          <w:rFonts w:ascii="Arial" w:hAnsi="Arial" w:cs="Arial"/>
          <w:sz w:val="24"/>
          <w:szCs w:val="24"/>
        </w:rPr>
        <w:t xml:space="preserve">● </w:t>
      </w:r>
      <w:proofErr w:type="gramStart"/>
      <w:r w:rsidRPr="00354373">
        <w:rPr>
          <w:rStyle w:val="Siln"/>
          <w:rFonts w:ascii="Arial" w:hAnsi="Arial" w:cs="Arial"/>
          <w:sz w:val="24"/>
          <w:szCs w:val="24"/>
        </w:rPr>
        <w:t>nosné</w:t>
      </w:r>
      <w:proofErr w:type="gramEnd"/>
      <w:r w:rsidRPr="00354373">
        <w:rPr>
          <w:rStyle w:val="Siln"/>
          <w:rFonts w:ascii="Arial" w:hAnsi="Arial" w:cs="Arial"/>
          <w:sz w:val="24"/>
          <w:szCs w:val="24"/>
        </w:rPr>
        <w:t xml:space="preserve"> konstrukce schodišť,</w:t>
      </w:r>
      <w:r w:rsidRPr="00354373">
        <w:rPr>
          <w:rFonts w:ascii="Arial" w:hAnsi="Arial" w:cs="Arial"/>
          <w:sz w:val="24"/>
          <w:szCs w:val="24"/>
        </w:rPr>
        <w:t xml:space="preserve"> druh konstrukce DP 1 až DP 3 – R 15 minut;</w:t>
      </w:r>
    </w:p>
    <w:p w:rsidR="000354A4" w:rsidRPr="00354373" w:rsidRDefault="000354A4" w:rsidP="00354373">
      <w:pPr>
        <w:spacing w:after="0"/>
        <w:rPr>
          <w:rFonts w:ascii="Arial" w:hAnsi="Arial" w:cs="Arial"/>
          <w:sz w:val="24"/>
          <w:szCs w:val="24"/>
        </w:rPr>
      </w:pPr>
      <w:r w:rsidRPr="00354373">
        <w:rPr>
          <w:rFonts w:ascii="Arial" w:hAnsi="Arial" w:cs="Arial"/>
          <w:sz w:val="24"/>
          <w:szCs w:val="24"/>
        </w:rPr>
        <w:t xml:space="preserve">● </w:t>
      </w:r>
      <w:proofErr w:type="gramStart"/>
      <w:r w:rsidRPr="00354373">
        <w:rPr>
          <w:rStyle w:val="Siln"/>
          <w:rFonts w:ascii="Arial" w:hAnsi="Arial" w:cs="Arial"/>
          <w:sz w:val="24"/>
          <w:szCs w:val="24"/>
        </w:rPr>
        <w:t>příčky</w:t>
      </w:r>
      <w:proofErr w:type="gramEnd"/>
      <w:r w:rsidRPr="00354373">
        <w:rPr>
          <w:rStyle w:val="Siln"/>
          <w:rFonts w:ascii="Arial" w:hAnsi="Arial" w:cs="Arial"/>
          <w:sz w:val="24"/>
          <w:szCs w:val="24"/>
        </w:rPr>
        <w:t xml:space="preserve"> a střešní pláště</w:t>
      </w:r>
      <w:r w:rsidRPr="00354373">
        <w:rPr>
          <w:rFonts w:ascii="Arial" w:hAnsi="Arial" w:cs="Arial"/>
          <w:sz w:val="24"/>
          <w:szCs w:val="24"/>
        </w:rPr>
        <w:t xml:space="preserve"> – bez požadavků;</w:t>
      </w:r>
    </w:p>
    <w:p w:rsidR="000354A4" w:rsidRPr="00354373" w:rsidRDefault="000354A4" w:rsidP="000354A4">
      <w:pPr>
        <w:rPr>
          <w:rFonts w:ascii="Arial" w:hAnsi="Arial" w:cs="Arial"/>
          <w:sz w:val="24"/>
          <w:szCs w:val="24"/>
        </w:rPr>
      </w:pPr>
      <w:r w:rsidRPr="00354373">
        <w:rPr>
          <w:rFonts w:ascii="Arial" w:hAnsi="Arial" w:cs="Arial"/>
          <w:sz w:val="24"/>
          <w:szCs w:val="24"/>
        </w:rPr>
        <w:t xml:space="preserve">● </w:t>
      </w:r>
      <w:proofErr w:type="gramStart"/>
      <w:r w:rsidRPr="00354373">
        <w:rPr>
          <w:rStyle w:val="Siln"/>
          <w:rFonts w:ascii="Arial" w:hAnsi="Arial" w:cs="Arial"/>
          <w:sz w:val="24"/>
          <w:szCs w:val="24"/>
        </w:rPr>
        <w:t>požární</w:t>
      </w:r>
      <w:proofErr w:type="gramEnd"/>
      <w:r w:rsidRPr="00354373">
        <w:rPr>
          <w:rStyle w:val="Siln"/>
          <w:rFonts w:ascii="Arial" w:hAnsi="Arial" w:cs="Arial"/>
          <w:sz w:val="24"/>
          <w:szCs w:val="24"/>
        </w:rPr>
        <w:t xml:space="preserve"> uzávěry (dveře) uvnitř RD,</w:t>
      </w:r>
      <w:r w:rsidRPr="00354373">
        <w:rPr>
          <w:rFonts w:ascii="Arial" w:hAnsi="Arial" w:cs="Arial"/>
          <w:sz w:val="24"/>
          <w:szCs w:val="24"/>
        </w:rPr>
        <w:t xml:space="preserve"> druh konstrukce DP 1 až DP 3 – EW 15 </w:t>
      </w:r>
      <w:r w:rsidR="00354373">
        <w:rPr>
          <w:rFonts w:ascii="Arial" w:hAnsi="Arial" w:cs="Arial"/>
          <w:sz w:val="24"/>
          <w:szCs w:val="24"/>
        </w:rPr>
        <w:t>m</w:t>
      </w:r>
      <w:r w:rsidRPr="00354373">
        <w:rPr>
          <w:rFonts w:ascii="Arial" w:hAnsi="Arial" w:cs="Arial"/>
          <w:sz w:val="24"/>
          <w:szCs w:val="24"/>
        </w:rPr>
        <w:t>in</w:t>
      </w:r>
      <w:r w:rsidR="00354373">
        <w:rPr>
          <w:rFonts w:ascii="Arial" w:hAnsi="Arial" w:cs="Arial"/>
          <w:sz w:val="24"/>
          <w:szCs w:val="24"/>
        </w:rPr>
        <w:t>.</w:t>
      </w:r>
      <w:r w:rsidRPr="00354373">
        <w:rPr>
          <w:rFonts w:ascii="Arial" w:hAnsi="Arial" w:cs="Arial"/>
          <w:sz w:val="24"/>
          <w:szCs w:val="24"/>
        </w:rPr>
        <w:t>.</w:t>
      </w:r>
    </w:p>
    <w:p w:rsidR="000354A4" w:rsidRDefault="000354A4" w:rsidP="000354A4">
      <w:r>
        <w:rPr>
          <w:noProof/>
          <w:color w:val="0000FF"/>
          <w:lang w:val="cs-CZ" w:eastAsia="cs-CZ"/>
        </w:rPr>
        <w:lastRenderedPageBreak/>
        <w:drawing>
          <wp:inline distT="0" distB="0" distL="0" distR="0">
            <wp:extent cx="5715000" cy="1419225"/>
            <wp:effectExtent l="19050" t="0" r="0" b="0"/>
            <wp:docPr id="9" name="obrázek 9" descr="Obr. 6a, b: Konstrukční část druhu DP 3">
              <a:hlinkClick xmlns:a="http://schemas.openxmlformats.org/drawingml/2006/main" r:id="rId21" tooltip="&quot;Obr. 6a, b: Konstrukční část druhu DP 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br. 6a, b: Konstrukční část druhu DP 3">
                      <a:hlinkClick r:id="rId21" tooltip="&quot;Obr. 6a, b: Konstrukční část druhu DP 3&quot;"/>
                    </pic:cNvPr>
                    <pic:cNvPicPr>
                      <a:picLocks noChangeAspect="1" noChangeArrowheads="1"/>
                    </pic:cNvPicPr>
                  </pic:nvPicPr>
                  <pic:blipFill>
                    <a:blip r:embed="rId22" cstate="print"/>
                    <a:srcRect/>
                    <a:stretch>
                      <a:fillRect/>
                    </a:stretch>
                  </pic:blipFill>
                  <pic:spPr bwMode="auto">
                    <a:xfrm>
                      <a:off x="0" y="0"/>
                      <a:ext cx="5715000" cy="1419225"/>
                    </a:xfrm>
                    <a:prstGeom prst="rect">
                      <a:avLst/>
                    </a:prstGeom>
                    <a:noFill/>
                    <a:ln w="9525">
                      <a:noFill/>
                      <a:miter lim="800000"/>
                      <a:headEnd/>
                      <a:tailEnd/>
                    </a:ln>
                  </pic:spPr>
                </pic:pic>
              </a:graphicData>
            </a:graphic>
          </wp:inline>
        </w:drawing>
      </w:r>
    </w:p>
    <w:p w:rsidR="000354A4" w:rsidRPr="009C508B" w:rsidRDefault="000354A4" w:rsidP="009C508B">
      <w:pPr>
        <w:pStyle w:val="Normlnweb"/>
        <w:spacing w:before="0" w:beforeAutospacing="0" w:after="0" w:afterAutospacing="0"/>
        <w:jc w:val="center"/>
        <w:rPr>
          <w:rFonts w:ascii="Arial" w:hAnsi="Arial" w:cs="Arial"/>
        </w:rPr>
      </w:pPr>
      <w:r w:rsidRPr="009C508B">
        <w:rPr>
          <w:rFonts w:ascii="Arial" w:hAnsi="Arial" w:cs="Arial"/>
        </w:rPr>
        <w:t>Konstrukční část druhu DP 3</w:t>
      </w:r>
    </w:p>
    <w:p w:rsidR="000354A4" w:rsidRDefault="000354A4" w:rsidP="009C508B">
      <w:pPr>
        <w:spacing w:after="0"/>
      </w:pPr>
      <w:r>
        <w:t> </w:t>
      </w:r>
    </w:p>
    <w:p w:rsidR="000354A4" w:rsidRPr="009C508B" w:rsidRDefault="000354A4" w:rsidP="009C508B">
      <w:pPr>
        <w:spacing w:after="0"/>
        <w:jc w:val="both"/>
        <w:rPr>
          <w:rFonts w:ascii="Arial" w:hAnsi="Arial" w:cs="Arial"/>
          <w:sz w:val="24"/>
          <w:szCs w:val="24"/>
        </w:rPr>
      </w:pPr>
      <w:r w:rsidRPr="009C508B">
        <w:rPr>
          <w:rStyle w:val="Zvraznn"/>
          <w:rFonts w:ascii="Arial" w:hAnsi="Arial" w:cs="Arial"/>
          <w:b/>
          <w:bCs/>
          <w:sz w:val="24"/>
          <w:szCs w:val="24"/>
        </w:rPr>
        <w:t>Požadavky vyhlášky č. 23/2008 Sb.</w:t>
      </w:r>
      <w:r w:rsidRPr="009C508B">
        <w:rPr>
          <w:rStyle w:val="Siln"/>
          <w:rFonts w:ascii="Arial" w:hAnsi="Arial" w:cs="Arial"/>
          <w:sz w:val="24"/>
          <w:szCs w:val="24"/>
        </w:rPr>
        <w:t>, o technických podmínkách požární ochrany staveb</w:t>
      </w:r>
    </w:p>
    <w:p w:rsidR="000354A4" w:rsidRDefault="000354A4" w:rsidP="009C508B">
      <w:pPr>
        <w:spacing w:after="0"/>
        <w:jc w:val="both"/>
        <w:rPr>
          <w:rFonts w:ascii="Arial" w:hAnsi="Arial" w:cs="Arial"/>
          <w:sz w:val="24"/>
          <w:szCs w:val="24"/>
        </w:rPr>
      </w:pPr>
      <w:r w:rsidRPr="009C508B">
        <w:rPr>
          <w:rStyle w:val="Zvraznn"/>
          <w:rFonts w:ascii="Arial" w:hAnsi="Arial" w:cs="Arial"/>
          <w:sz w:val="24"/>
          <w:szCs w:val="24"/>
        </w:rPr>
        <w:t>Vyhláška č. 23/2008 Sb.</w:t>
      </w:r>
      <w:r w:rsidRPr="009C508B">
        <w:rPr>
          <w:rFonts w:ascii="Arial" w:hAnsi="Arial" w:cs="Arial"/>
          <w:sz w:val="24"/>
          <w:szCs w:val="24"/>
        </w:rPr>
        <w:t xml:space="preserve">, s účinností </w:t>
      </w:r>
      <w:proofErr w:type="gramStart"/>
      <w:r w:rsidRPr="009C508B">
        <w:rPr>
          <w:rFonts w:ascii="Arial" w:hAnsi="Arial" w:cs="Arial"/>
          <w:sz w:val="24"/>
          <w:szCs w:val="24"/>
        </w:rPr>
        <w:t>od</w:t>
      </w:r>
      <w:proofErr w:type="gramEnd"/>
      <w:r w:rsidRPr="009C508B">
        <w:rPr>
          <w:rFonts w:ascii="Arial" w:hAnsi="Arial" w:cs="Arial"/>
          <w:sz w:val="24"/>
          <w:szCs w:val="24"/>
        </w:rPr>
        <w:t xml:space="preserve"> 1. 7. 2008, však požaduje, aby se u budov s konstrukčním systémem hořlavým určil stupeň požární bezpečnosti v závislosti </w:t>
      </w:r>
      <w:proofErr w:type="gramStart"/>
      <w:r w:rsidRPr="009C508B">
        <w:rPr>
          <w:rFonts w:ascii="Arial" w:hAnsi="Arial" w:cs="Arial"/>
          <w:sz w:val="24"/>
          <w:szCs w:val="24"/>
        </w:rPr>
        <w:t>na</w:t>
      </w:r>
      <w:proofErr w:type="gramEnd"/>
      <w:r w:rsidRPr="009C508B">
        <w:rPr>
          <w:rFonts w:ascii="Arial" w:hAnsi="Arial" w:cs="Arial"/>
          <w:sz w:val="24"/>
          <w:szCs w:val="24"/>
        </w:rPr>
        <w:t xml:space="preserve"> použitém konstrukčním systému, požárním riziku a výšce objektu. </w:t>
      </w:r>
      <w:proofErr w:type="gramStart"/>
      <w:r w:rsidRPr="009C508B">
        <w:rPr>
          <w:rFonts w:ascii="Arial" w:hAnsi="Arial" w:cs="Arial"/>
          <w:sz w:val="24"/>
          <w:szCs w:val="24"/>
        </w:rPr>
        <w:t xml:space="preserve">Budovy s konstrukčním systémem nehořlavým a smíšeným se nadále posuzují podle zásad uvedených v současné </w:t>
      </w:r>
      <w:r w:rsidRPr="009C508B">
        <w:rPr>
          <w:rStyle w:val="Zvraznn"/>
          <w:rFonts w:ascii="Arial" w:hAnsi="Arial" w:cs="Arial"/>
          <w:sz w:val="24"/>
          <w:szCs w:val="24"/>
        </w:rPr>
        <w:t>ČSN 73 0833</w:t>
      </w:r>
      <w:r w:rsidRPr="009C508B">
        <w:rPr>
          <w:rFonts w:ascii="Arial" w:hAnsi="Arial" w:cs="Arial"/>
          <w:sz w:val="24"/>
          <w:szCs w:val="24"/>
        </w:rPr>
        <w:t xml:space="preserve"> [2] – viz také výše uvedené požadavky pro II.</w:t>
      </w:r>
      <w:proofErr w:type="gramEnd"/>
      <w:r w:rsidRPr="009C508B">
        <w:rPr>
          <w:rFonts w:ascii="Arial" w:hAnsi="Arial" w:cs="Arial"/>
          <w:sz w:val="24"/>
          <w:szCs w:val="24"/>
        </w:rPr>
        <w:t xml:space="preserve"> </w:t>
      </w:r>
      <w:proofErr w:type="gramStart"/>
      <w:r w:rsidRPr="009C508B">
        <w:rPr>
          <w:rFonts w:ascii="Arial" w:hAnsi="Arial" w:cs="Arial"/>
          <w:sz w:val="24"/>
          <w:szCs w:val="24"/>
        </w:rPr>
        <w:t>SPB.</w:t>
      </w:r>
      <w:proofErr w:type="gramEnd"/>
    </w:p>
    <w:p w:rsidR="009C508B" w:rsidRPr="009C508B" w:rsidRDefault="009C508B" w:rsidP="009C508B">
      <w:pPr>
        <w:spacing w:after="0"/>
        <w:jc w:val="both"/>
        <w:rPr>
          <w:rFonts w:ascii="Arial" w:hAnsi="Arial" w:cs="Arial"/>
          <w:sz w:val="24"/>
          <w:szCs w:val="24"/>
        </w:rPr>
      </w:pPr>
    </w:p>
    <w:p w:rsidR="000354A4" w:rsidRPr="009C508B" w:rsidRDefault="000354A4" w:rsidP="009C508B">
      <w:pPr>
        <w:spacing w:after="0"/>
        <w:rPr>
          <w:rFonts w:ascii="Arial" w:hAnsi="Arial" w:cs="Arial"/>
          <w:sz w:val="24"/>
          <w:szCs w:val="24"/>
        </w:rPr>
      </w:pPr>
      <w:r w:rsidRPr="009C508B">
        <w:rPr>
          <w:rStyle w:val="Siln"/>
          <w:rFonts w:ascii="Arial" w:hAnsi="Arial" w:cs="Arial"/>
          <w:sz w:val="24"/>
          <w:szCs w:val="24"/>
        </w:rPr>
        <w:t>Stupeň požární bezpečnosti budov s konstrukčním systémem hořlavým pak vychází:</w:t>
      </w:r>
    </w:p>
    <w:p w:rsidR="000354A4" w:rsidRPr="009C508B" w:rsidRDefault="000354A4" w:rsidP="009C508B">
      <w:pPr>
        <w:spacing w:after="0"/>
        <w:rPr>
          <w:rFonts w:ascii="Arial" w:hAnsi="Arial" w:cs="Arial"/>
          <w:sz w:val="24"/>
          <w:szCs w:val="24"/>
        </w:rPr>
      </w:pPr>
      <w:r w:rsidRPr="009C508B">
        <w:rPr>
          <w:rFonts w:ascii="Arial" w:hAnsi="Arial" w:cs="Arial"/>
          <w:sz w:val="24"/>
          <w:szCs w:val="24"/>
        </w:rPr>
        <w:t xml:space="preserve">– </w:t>
      </w:r>
      <w:proofErr w:type="gramStart"/>
      <w:r w:rsidRPr="009C508B">
        <w:rPr>
          <w:rFonts w:ascii="Arial" w:hAnsi="Arial" w:cs="Arial"/>
          <w:sz w:val="24"/>
          <w:szCs w:val="24"/>
        </w:rPr>
        <w:t>u</w:t>
      </w:r>
      <w:proofErr w:type="gramEnd"/>
      <w:r w:rsidRPr="009C508B">
        <w:rPr>
          <w:rFonts w:ascii="Arial" w:hAnsi="Arial" w:cs="Arial"/>
          <w:sz w:val="24"/>
          <w:szCs w:val="24"/>
        </w:rPr>
        <w:t> jednopodlažních budov II. SPB,</w:t>
      </w:r>
    </w:p>
    <w:p w:rsidR="000354A4" w:rsidRPr="009C508B" w:rsidRDefault="000354A4" w:rsidP="009C508B">
      <w:pPr>
        <w:spacing w:after="0"/>
        <w:rPr>
          <w:rFonts w:ascii="Arial" w:hAnsi="Arial" w:cs="Arial"/>
          <w:sz w:val="24"/>
          <w:szCs w:val="24"/>
        </w:rPr>
      </w:pPr>
      <w:r w:rsidRPr="009C508B">
        <w:rPr>
          <w:rFonts w:ascii="Arial" w:hAnsi="Arial" w:cs="Arial"/>
          <w:sz w:val="24"/>
          <w:szCs w:val="24"/>
        </w:rPr>
        <w:t xml:space="preserve">– </w:t>
      </w:r>
      <w:proofErr w:type="gramStart"/>
      <w:r w:rsidRPr="009C508B">
        <w:rPr>
          <w:rFonts w:ascii="Arial" w:hAnsi="Arial" w:cs="Arial"/>
          <w:sz w:val="24"/>
          <w:szCs w:val="24"/>
        </w:rPr>
        <w:t>u</w:t>
      </w:r>
      <w:proofErr w:type="gramEnd"/>
      <w:r w:rsidRPr="009C508B">
        <w:rPr>
          <w:rFonts w:ascii="Arial" w:hAnsi="Arial" w:cs="Arial"/>
          <w:sz w:val="24"/>
          <w:szCs w:val="24"/>
        </w:rPr>
        <w:t> vícepodlažních budov při požární výšce</w:t>
      </w:r>
    </w:p>
    <w:p w:rsidR="000354A4" w:rsidRPr="009C508B" w:rsidRDefault="000354A4" w:rsidP="009C508B">
      <w:pPr>
        <w:spacing w:after="0"/>
        <w:rPr>
          <w:rFonts w:ascii="Arial" w:hAnsi="Arial" w:cs="Arial"/>
          <w:sz w:val="24"/>
          <w:szCs w:val="24"/>
        </w:rPr>
      </w:pPr>
      <w:r w:rsidRPr="009C508B">
        <w:rPr>
          <w:rStyle w:val="Siln"/>
          <w:rFonts w:ascii="Arial" w:hAnsi="Arial" w:cs="Arial"/>
          <w:sz w:val="24"/>
          <w:szCs w:val="24"/>
        </w:rPr>
        <w:t> </w:t>
      </w:r>
      <w:proofErr w:type="gramStart"/>
      <w:r w:rsidRPr="009C508B">
        <w:rPr>
          <w:rStyle w:val="Zvraznn"/>
          <w:rFonts w:ascii="Arial" w:hAnsi="Arial" w:cs="Arial"/>
          <w:b/>
          <w:bCs/>
          <w:sz w:val="24"/>
          <w:szCs w:val="24"/>
        </w:rPr>
        <w:t>h</w:t>
      </w:r>
      <w:proofErr w:type="gramEnd"/>
      <w:r w:rsidRPr="009C508B">
        <w:rPr>
          <w:rFonts w:ascii="Arial" w:hAnsi="Arial" w:cs="Arial"/>
          <w:sz w:val="24"/>
          <w:szCs w:val="24"/>
        </w:rPr>
        <w:t xml:space="preserve"> ≤ 4 m III. SPB,</w:t>
      </w:r>
    </w:p>
    <w:p w:rsidR="000354A4" w:rsidRPr="009C508B" w:rsidRDefault="000354A4" w:rsidP="009C508B">
      <w:pPr>
        <w:spacing w:after="0"/>
        <w:rPr>
          <w:rFonts w:ascii="Arial" w:hAnsi="Arial" w:cs="Arial"/>
          <w:sz w:val="24"/>
          <w:szCs w:val="24"/>
        </w:rPr>
      </w:pPr>
      <w:r w:rsidRPr="009C508B">
        <w:rPr>
          <w:rFonts w:ascii="Arial" w:hAnsi="Arial" w:cs="Arial"/>
          <w:sz w:val="24"/>
          <w:szCs w:val="24"/>
        </w:rPr>
        <w:t xml:space="preserve">– </w:t>
      </w:r>
      <w:proofErr w:type="gramStart"/>
      <w:r w:rsidRPr="009C508B">
        <w:rPr>
          <w:rFonts w:ascii="Arial" w:hAnsi="Arial" w:cs="Arial"/>
          <w:sz w:val="24"/>
          <w:szCs w:val="24"/>
        </w:rPr>
        <w:t>u</w:t>
      </w:r>
      <w:proofErr w:type="gramEnd"/>
      <w:r w:rsidRPr="009C508B">
        <w:rPr>
          <w:rFonts w:ascii="Arial" w:hAnsi="Arial" w:cs="Arial"/>
          <w:sz w:val="24"/>
          <w:szCs w:val="24"/>
        </w:rPr>
        <w:t> vícepodlažních budov při požární výšce</w:t>
      </w:r>
    </w:p>
    <w:p w:rsidR="000354A4" w:rsidRPr="009C508B" w:rsidRDefault="000354A4" w:rsidP="009C508B">
      <w:pPr>
        <w:rPr>
          <w:rFonts w:ascii="Arial" w:hAnsi="Arial" w:cs="Arial"/>
          <w:sz w:val="24"/>
          <w:szCs w:val="24"/>
        </w:rPr>
      </w:pPr>
      <w:r w:rsidRPr="009C508B">
        <w:rPr>
          <w:rFonts w:ascii="Arial" w:hAnsi="Arial" w:cs="Arial"/>
          <w:sz w:val="24"/>
          <w:szCs w:val="24"/>
        </w:rPr>
        <w:t> </w:t>
      </w:r>
      <w:proofErr w:type="gramStart"/>
      <w:r w:rsidRPr="009C508B">
        <w:rPr>
          <w:rFonts w:ascii="Arial" w:hAnsi="Arial" w:cs="Arial"/>
          <w:sz w:val="24"/>
          <w:szCs w:val="24"/>
        </w:rPr>
        <w:t xml:space="preserve">4 &lt; </w:t>
      </w:r>
      <w:r w:rsidRPr="009C508B">
        <w:rPr>
          <w:rStyle w:val="Zvraznn"/>
          <w:rFonts w:ascii="Arial" w:hAnsi="Arial" w:cs="Arial"/>
          <w:b/>
          <w:bCs/>
          <w:sz w:val="24"/>
          <w:szCs w:val="24"/>
        </w:rPr>
        <w:t>h</w:t>
      </w:r>
      <w:r w:rsidRPr="009C508B">
        <w:rPr>
          <w:rFonts w:ascii="Arial" w:hAnsi="Arial" w:cs="Arial"/>
          <w:sz w:val="24"/>
          <w:szCs w:val="24"/>
        </w:rPr>
        <w:t xml:space="preserve"> ≤ 9 m IV.</w:t>
      </w:r>
      <w:proofErr w:type="gramEnd"/>
      <w:r w:rsidRPr="009C508B">
        <w:rPr>
          <w:rFonts w:ascii="Arial" w:hAnsi="Arial" w:cs="Arial"/>
          <w:sz w:val="24"/>
          <w:szCs w:val="24"/>
        </w:rPr>
        <w:t xml:space="preserve"> </w:t>
      </w:r>
      <w:proofErr w:type="gramStart"/>
      <w:r w:rsidRPr="009C508B">
        <w:rPr>
          <w:rFonts w:ascii="Arial" w:hAnsi="Arial" w:cs="Arial"/>
          <w:sz w:val="24"/>
          <w:szCs w:val="24"/>
        </w:rPr>
        <w:t>SPB.</w:t>
      </w:r>
      <w:proofErr w:type="gramEnd"/>
    </w:p>
    <w:p w:rsidR="000354A4" w:rsidRDefault="000354A4" w:rsidP="009C508B">
      <w:pPr>
        <w:spacing w:after="0"/>
      </w:pPr>
      <w:r>
        <w:t> </w:t>
      </w:r>
    </w:p>
    <w:p w:rsidR="000354A4" w:rsidRDefault="000354A4" w:rsidP="009C508B">
      <w:pPr>
        <w:jc w:val="center"/>
      </w:pPr>
      <w:r>
        <w:rPr>
          <w:noProof/>
          <w:color w:val="0000FF"/>
          <w:lang w:val="cs-CZ" w:eastAsia="cs-CZ"/>
        </w:rPr>
        <w:drawing>
          <wp:inline distT="0" distB="0" distL="0" distR="0">
            <wp:extent cx="2345570" cy="2400300"/>
            <wp:effectExtent l="19050" t="0" r="0" b="0"/>
            <wp:docPr id="10" name="obrázek 10" descr="Obr. 7a, b: Jednopodlažní budova OB 1 – požadavky na nosné a požárně dělicí konstrukce ve II. SPB (požadavky podle ČSN [2] a navrhované hodnoty), a) řez, b) půdorys – rozmístění štítových stěn v NP">
              <a:hlinkClick xmlns:a="http://schemas.openxmlformats.org/drawingml/2006/main" r:id="rId23" tooltip="&quot;Obr. 7a, b: Jednopodlažní budova OB 1 – požadavky na nosné a požárně dělicí konstrukce ve II. SPB (požadavky podle ČSN [2] a navrhované hodnoty), a) řez, b) půdorys – rozmístění štítových stěn v N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br. 7a, b: Jednopodlažní budova OB 1 – požadavky na nosné a požárně dělicí konstrukce ve II. SPB (požadavky podle ČSN [2] a navrhované hodnoty), a) řez, b) půdorys – rozmístění štítových stěn v NP">
                      <a:hlinkClick r:id="rId23" tooltip="&quot;Obr. 7a, b: Jednopodlažní budova OB 1 – požadavky na nosné a požárně dělicí konstrukce ve II. SPB (požadavky podle ČSN [2] a navrhované hodnoty), a) řez, b) půdorys – rozmístění štítových stěn v NP&quot;"/>
                    </pic:cNvPr>
                    <pic:cNvPicPr>
                      <a:picLocks noChangeAspect="1" noChangeArrowheads="1"/>
                    </pic:cNvPicPr>
                  </pic:nvPicPr>
                  <pic:blipFill>
                    <a:blip r:embed="rId24" cstate="print"/>
                    <a:srcRect/>
                    <a:stretch>
                      <a:fillRect/>
                    </a:stretch>
                  </pic:blipFill>
                  <pic:spPr bwMode="auto">
                    <a:xfrm>
                      <a:off x="0" y="0"/>
                      <a:ext cx="2345570" cy="2400300"/>
                    </a:xfrm>
                    <a:prstGeom prst="rect">
                      <a:avLst/>
                    </a:prstGeom>
                    <a:noFill/>
                    <a:ln w="9525">
                      <a:noFill/>
                      <a:miter lim="800000"/>
                      <a:headEnd/>
                      <a:tailEnd/>
                    </a:ln>
                  </pic:spPr>
                </pic:pic>
              </a:graphicData>
            </a:graphic>
          </wp:inline>
        </w:drawing>
      </w:r>
    </w:p>
    <w:p w:rsidR="009C508B" w:rsidRDefault="000354A4" w:rsidP="009C508B">
      <w:pPr>
        <w:pStyle w:val="Normlnweb"/>
        <w:spacing w:before="0" w:beforeAutospacing="0" w:after="0" w:afterAutospacing="0"/>
        <w:rPr>
          <w:rFonts w:ascii="Arial" w:hAnsi="Arial" w:cs="Arial"/>
        </w:rPr>
      </w:pPr>
      <w:r w:rsidRPr="009C508B">
        <w:rPr>
          <w:rFonts w:ascii="Arial" w:hAnsi="Arial" w:cs="Arial"/>
        </w:rPr>
        <w:t>Jednopodlažní budova OB 1 – požadavky na nosné a požárně dělicí konstrukce ve II. SPB (požadavky podle ČSN [2] a navrhované hodnoty)</w:t>
      </w:r>
    </w:p>
    <w:p w:rsidR="000354A4" w:rsidRPr="009C508B" w:rsidRDefault="000354A4" w:rsidP="009C508B">
      <w:pPr>
        <w:pStyle w:val="Normlnweb"/>
        <w:spacing w:before="0" w:beforeAutospacing="0" w:after="0" w:afterAutospacing="0"/>
        <w:rPr>
          <w:rFonts w:ascii="Arial" w:hAnsi="Arial" w:cs="Arial"/>
        </w:rPr>
      </w:pPr>
      <w:r w:rsidRPr="009C508B">
        <w:rPr>
          <w:rFonts w:ascii="Arial" w:hAnsi="Arial" w:cs="Arial"/>
        </w:rPr>
        <w:t xml:space="preserve"> a) </w:t>
      </w:r>
      <w:proofErr w:type="gramStart"/>
      <w:r w:rsidRPr="009C508B">
        <w:rPr>
          <w:rFonts w:ascii="Arial" w:hAnsi="Arial" w:cs="Arial"/>
        </w:rPr>
        <w:t>řez</w:t>
      </w:r>
      <w:r w:rsidR="009C508B">
        <w:rPr>
          <w:rFonts w:ascii="Arial" w:hAnsi="Arial" w:cs="Arial"/>
        </w:rPr>
        <w:t xml:space="preserve">, </w:t>
      </w:r>
      <w:r w:rsidRPr="009C508B">
        <w:rPr>
          <w:rFonts w:ascii="Arial" w:hAnsi="Arial" w:cs="Arial"/>
        </w:rPr>
        <w:t xml:space="preserve"> b) půdorys</w:t>
      </w:r>
      <w:proofErr w:type="gramEnd"/>
      <w:r w:rsidRPr="009C508B">
        <w:rPr>
          <w:rFonts w:ascii="Arial" w:hAnsi="Arial" w:cs="Arial"/>
        </w:rPr>
        <w:t xml:space="preserve"> – rozmístění štítových stěn v NP</w:t>
      </w:r>
    </w:p>
    <w:p w:rsidR="000354A4" w:rsidRDefault="000354A4" w:rsidP="000354A4">
      <w:r>
        <w:t> </w:t>
      </w:r>
    </w:p>
    <w:p w:rsidR="000354A4" w:rsidRPr="009C508B" w:rsidRDefault="000354A4" w:rsidP="009C508B">
      <w:pPr>
        <w:spacing w:after="0"/>
        <w:jc w:val="both"/>
        <w:rPr>
          <w:rFonts w:ascii="Arial" w:hAnsi="Arial" w:cs="Arial"/>
          <w:sz w:val="24"/>
          <w:szCs w:val="24"/>
        </w:rPr>
      </w:pPr>
      <w:r w:rsidRPr="009C508B">
        <w:rPr>
          <w:rFonts w:ascii="Arial" w:hAnsi="Arial" w:cs="Arial"/>
          <w:sz w:val="24"/>
          <w:szCs w:val="24"/>
        </w:rPr>
        <w:lastRenderedPageBreak/>
        <w:t xml:space="preserve">Požadavky </w:t>
      </w:r>
      <w:proofErr w:type="gramStart"/>
      <w:r w:rsidRPr="009C508B">
        <w:rPr>
          <w:rFonts w:ascii="Arial" w:hAnsi="Arial" w:cs="Arial"/>
          <w:sz w:val="24"/>
          <w:szCs w:val="24"/>
        </w:rPr>
        <w:t>na</w:t>
      </w:r>
      <w:proofErr w:type="gramEnd"/>
      <w:r w:rsidRPr="009C508B">
        <w:rPr>
          <w:rFonts w:ascii="Arial" w:hAnsi="Arial" w:cs="Arial"/>
          <w:sz w:val="24"/>
          <w:szCs w:val="24"/>
        </w:rPr>
        <w:t xml:space="preserve"> </w:t>
      </w:r>
      <w:r w:rsidRPr="009C508B">
        <w:rPr>
          <w:rStyle w:val="Siln"/>
          <w:rFonts w:ascii="Arial" w:hAnsi="Arial" w:cs="Arial"/>
          <w:sz w:val="24"/>
          <w:szCs w:val="24"/>
        </w:rPr>
        <w:t>konstrukce v podzemním podlaží</w:t>
      </w:r>
      <w:r w:rsidRPr="009C508B">
        <w:rPr>
          <w:rFonts w:ascii="Arial" w:hAnsi="Arial" w:cs="Arial"/>
          <w:sz w:val="24"/>
          <w:szCs w:val="24"/>
        </w:rPr>
        <w:t xml:space="preserve"> se stanovují podle zjištěného SPB, avšak – pokud bude zachována současná úleva (dosud je dovoleno používat v podzemním podlaží hodnoty požární odolnosti pro nadzemní podlaží) – požadavky na požární odolnost stavebních konstrukcí budou nižší než podle obecné zásady. </w:t>
      </w:r>
      <w:proofErr w:type="gramStart"/>
      <w:r w:rsidRPr="009C508B">
        <w:rPr>
          <w:rFonts w:ascii="Arial" w:hAnsi="Arial" w:cs="Arial"/>
          <w:sz w:val="24"/>
          <w:szCs w:val="24"/>
        </w:rPr>
        <w:t>Konstrukce v podzemním podlaží musí však být druhu DP 1.</w:t>
      </w:r>
      <w:proofErr w:type="gramEnd"/>
      <w:r w:rsidRPr="009C508B">
        <w:rPr>
          <w:rFonts w:ascii="Arial" w:hAnsi="Arial" w:cs="Arial"/>
          <w:sz w:val="24"/>
          <w:szCs w:val="24"/>
        </w:rPr>
        <w:t> </w:t>
      </w:r>
      <w:proofErr w:type="gramStart"/>
      <w:r w:rsidRPr="009C508B">
        <w:rPr>
          <w:rFonts w:ascii="Arial" w:hAnsi="Arial" w:cs="Arial"/>
          <w:sz w:val="24"/>
          <w:szCs w:val="24"/>
        </w:rPr>
        <w:t xml:space="preserve">Doporučuji tuto úlevu ponechat v budoucí změně </w:t>
      </w:r>
      <w:r w:rsidRPr="009C508B">
        <w:rPr>
          <w:rStyle w:val="Zvraznn"/>
          <w:rFonts w:ascii="Arial" w:hAnsi="Arial" w:cs="Arial"/>
          <w:sz w:val="24"/>
          <w:szCs w:val="24"/>
        </w:rPr>
        <w:t>ČSN 73 0833</w:t>
      </w:r>
      <w:r w:rsidRPr="009C508B">
        <w:rPr>
          <w:rFonts w:ascii="Arial" w:hAnsi="Arial" w:cs="Arial"/>
          <w:sz w:val="24"/>
          <w:szCs w:val="24"/>
        </w:rPr>
        <w:t>.</w:t>
      </w:r>
      <w:proofErr w:type="gramEnd"/>
    </w:p>
    <w:p w:rsidR="000354A4" w:rsidRPr="009C508B" w:rsidRDefault="000354A4" w:rsidP="009C508B">
      <w:pPr>
        <w:spacing w:after="0"/>
        <w:jc w:val="both"/>
        <w:rPr>
          <w:rFonts w:ascii="Arial" w:hAnsi="Arial" w:cs="Arial"/>
          <w:sz w:val="24"/>
          <w:szCs w:val="24"/>
        </w:rPr>
      </w:pPr>
      <w:r w:rsidRPr="009C508B">
        <w:rPr>
          <w:rFonts w:ascii="Arial" w:hAnsi="Arial" w:cs="Arial"/>
          <w:sz w:val="24"/>
          <w:szCs w:val="24"/>
        </w:rPr>
        <w:t> </w:t>
      </w:r>
    </w:p>
    <w:p w:rsidR="000354A4" w:rsidRPr="009C508B" w:rsidRDefault="000354A4" w:rsidP="009C508B">
      <w:pPr>
        <w:spacing w:after="0"/>
        <w:jc w:val="both"/>
        <w:rPr>
          <w:rFonts w:ascii="Arial" w:hAnsi="Arial" w:cs="Arial"/>
          <w:sz w:val="24"/>
          <w:szCs w:val="24"/>
        </w:rPr>
      </w:pPr>
      <w:proofErr w:type="gramStart"/>
      <w:r w:rsidRPr="009C508B">
        <w:rPr>
          <w:rFonts w:ascii="Arial" w:hAnsi="Arial" w:cs="Arial"/>
          <w:sz w:val="24"/>
          <w:szCs w:val="24"/>
        </w:rPr>
        <w:t xml:space="preserve">Pokud se týká </w:t>
      </w:r>
      <w:r w:rsidRPr="009C508B">
        <w:rPr>
          <w:rStyle w:val="Siln"/>
          <w:rFonts w:ascii="Arial" w:hAnsi="Arial" w:cs="Arial"/>
          <w:sz w:val="24"/>
          <w:szCs w:val="24"/>
        </w:rPr>
        <w:t>požárních stěn mezi objekty</w:t>
      </w:r>
      <w:r w:rsidRPr="009C508B">
        <w:rPr>
          <w:rFonts w:ascii="Arial" w:hAnsi="Arial" w:cs="Arial"/>
          <w:sz w:val="24"/>
          <w:szCs w:val="24"/>
        </w:rPr>
        <w:t xml:space="preserve"> (štítové stěny mezi řadovými rodinnými domy), je normou požadovaná požární odolnost vztažená ke stupni požární bezpečnosti vyšší než u nosných konstrukcí v nadzemním podlaží a konstrukce štítových stěn musí být druhu DP 1.</w:t>
      </w:r>
      <w:proofErr w:type="gramEnd"/>
      <w:r w:rsidRPr="009C508B">
        <w:rPr>
          <w:rFonts w:ascii="Arial" w:hAnsi="Arial" w:cs="Arial"/>
          <w:sz w:val="24"/>
          <w:szCs w:val="24"/>
        </w:rPr>
        <w:t> </w:t>
      </w:r>
      <w:proofErr w:type="gramStart"/>
      <w:r w:rsidRPr="009C508B">
        <w:rPr>
          <w:rFonts w:ascii="Arial" w:hAnsi="Arial" w:cs="Arial"/>
          <w:sz w:val="24"/>
          <w:szCs w:val="24"/>
        </w:rPr>
        <w:t xml:space="preserve">V současné normě </w:t>
      </w:r>
      <w:r w:rsidRPr="009C508B">
        <w:rPr>
          <w:rStyle w:val="Zvraznn"/>
          <w:rFonts w:ascii="Arial" w:hAnsi="Arial" w:cs="Arial"/>
          <w:sz w:val="24"/>
          <w:szCs w:val="24"/>
        </w:rPr>
        <w:t>ČSN 73 0833 PBS</w:t>
      </w:r>
      <w:r w:rsidRPr="009C508B">
        <w:rPr>
          <w:rFonts w:ascii="Arial" w:hAnsi="Arial" w:cs="Arial"/>
          <w:sz w:val="24"/>
          <w:szCs w:val="24"/>
        </w:rPr>
        <w:t>.</w:t>
      </w:r>
      <w:proofErr w:type="gramEnd"/>
      <w:r w:rsidRPr="009C508B">
        <w:rPr>
          <w:rFonts w:ascii="Arial" w:hAnsi="Arial" w:cs="Arial"/>
          <w:sz w:val="24"/>
          <w:szCs w:val="24"/>
        </w:rPr>
        <w:t xml:space="preserve"> </w:t>
      </w:r>
      <w:proofErr w:type="gramStart"/>
      <w:r w:rsidRPr="009C508B">
        <w:rPr>
          <w:rStyle w:val="Zvraznn"/>
          <w:rFonts w:ascii="Arial" w:hAnsi="Arial" w:cs="Arial"/>
          <w:sz w:val="24"/>
          <w:szCs w:val="24"/>
        </w:rPr>
        <w:t>Stavby pro bydlení a ubytování</w:t>
      </w:r>
      <w:r w:rsidRPr="009C508B">
        <w:rPr>
          <w:rFonts w:ascii="Arial" w:hAnsi="Arial" w:cs="Arial"/>
          <w:sz w:val="24"/>
          <w:szCs w:val="24"/>
        </w:rPr>
        <w:t>, je opět povolena úleva, a to v hodnotě požární odolnosti (taxativně 30 minut) i druhu konstrukce – může být použit druh DP 2.</w:t>
      </w:r>
      <w:proofErr w:type="gramEnd"/>
    </w:p>
    <w:p w:rsidR="000354A4" w:rsidRPr="009C508B" w:rsidRDefault="000354A4" w:rsidP="009C508B">
      <w:pPr>
        <w:spacing w:after="0"/>
        <w:jc w:val="both"/>
        <w:rPr>
          <w:rFonts w:ascii="Arial" w:hAnsi="Arial" w:cs="Arial"/>
          <w:sz w:val="24"/>
          <w:szCs w:val="24"/>
        </w:rPr>
      </w:pPr>
      <w:r w:rsidRPr="009C508B">
        <w:rPr>
          <w:rFonts w:ascii="Arial" w:hAnsi="Arial" w:cs="Arial"/>
          <w:sz w:val="24"/>
          <w:szCs w:val="24"/>
        </w:rPr>
        <w:t xml:space="preserve">Doporučuji úlevu zapracovat do budoucí změny </w:t>
      </w:r>
      <w:r w:rsidRPr="009C508B">
        <w:rPr>
          <w:rStyle w:val="Zvraznn"/>
          <w:rFonts w:ascii="Arial" w:hAnsi="Arial" w:cs="Arial"/>
          <w:sz w:val="24"/>
          <w:szCs w:val="24"/>
        </w:rPr>
        <w:t>ČSN 73 0833:2009</w:t>
      </w:r>
      <w:r w:rsidRPr="009C508B">
        <w:rPr>
          <w:rFonts w:ascii="Arial" w:hAnsi="Arial" w:cs="Arial"/>
          <w:sz w:val="24"/>
          <w:szCs w:val="24"/>
        </w:rPr>
        <w:t xml:space="preserve">, </w:t>
      </w:r>
      <w:proofErr w:type="gramStart"/>
      <w:r w:rsidRPr="009C508B">
        <w:rPr>
          <w:rFonts w:ascii="Arial" w:hAnsi="Arial" w:cs="Arial"/>
          <w:sz w:val="24"/>
          <w:szCs w:val="24"/>
        </w:rPr>
        <w:t>a to</w:t>
      </w:r>
      <w:proofErr w:type="gramEnd"/>
      <w:r w:rsidRPr="009C508B">
        <w:rPr>
          <w:rFonts w:ascii="Arial" w:hAnsi="Arial" w:cs="Arial"/>
          <w:sz w:val="24"/>
          <w:szCs w:val="24"/>
        </w:rPr>
        <w:t xml:space="preserve"> tak, aby pro budovy ve II. </w:t>
      </w:r>
      <w:proofErr w:type="gramStart"/>
      <w:r w:rsidRPr="009C508B">
        <w:rPr>
          <w:rFonts w:ascii="Arial" w:hAnsi="Arial" w:cs="Arial"/>
          <w:sz w:val="24"/>
          <w:szCs w:val="24"/>
        </w:rPr>
        <w:t>stupni</w:t>
      </w:r>
      <w:proofErr w:type="gramEnd"/>
      <w:r w:rsidRPr="009C508B">
        <w:rPr>
          <w:rFonts w:ascii="Arial" w:hAnsi="Arial" w:cs="Arial"/>
          <w:sz w:val="24"/>
          <w:szCs w:val="24"/>
        </w:rPr>
        <w:t xml:space="preserve"> požární bezpečnosti (jednopodlažní budovy) byla povolená hodnota požární odolnosti stěn v podzemních podlažích 30 minut, druh konstrukce DP 1. </w:t>
      </w:r>
      <w:proofErr w:type="gramStart"/>
      <w:r w:rsidRPr="009C508B">
        <w:rPr>
          <w:rFonts w:ascii="Arial" w:hAnsi="Arial" w:cs="Arial"/>
          <w:sz w:val="24"/>
          <w:szCs w:val="24"/>
        </w:rPr>
        <w:t>Štítové stěny mezi objekty by mohly být v provedení o požární odolnosti 30 minut, druhu DP 2.</w:t>
      </w:r>
      <w:proofErr w:type="gramEnd"/>
      <w:r w:rsidRPr="009C508B">
        <w:rPr>
          <w:rFonts w:ascii="Arial" w:hAnsi="Arial" w:cs="Arial"/>
          <w:sz w:val="24"/>
          <w:szCs w:val="24"/>
        </w:rPr>
        <w:t xml:space="preserve"> Další požadavky </w:t>
      </w:r>
      <w:proofErr w:type="gramStart"/>
      <w:r w:rsidRPr="009C508B">
        <w:rPr>
          <w:rFonts w:ascii="Arial" w:hAnsi="Arial" w:cs="Arial"/>
          <w:sz w:val="24"/>
          <w:szCs w:val="24"/>
        </w:rPr>
        <w:t>na</w:t>
      </w:r>
      <w:proofErr w:type="gramEnd"/>
      <w:r w:rsidRPr="009C508B">
        <w:rPr>
          <w:rFonts w:ascii="Arial" w:hAnsi="Arial" w:cs="Arial"/>
          <w:sz w:val="24"/>
          <w:szCs w:val="24"/>
        </w:rPr>
        <w:t xml:space="preserve"> odolnost konstrukcí budov ve II. </w:t>
      </w:r>
      <w:proofErr w:type="gramStart"/>
      <w:r w:rsidRPr="009C508B">
        <w:rPr>
          <w:rFonts w:ascii="Arial" w:hAnsi="Arial" w:cs="Arial"/>
          <w:sz w:val="24"/>
          <w:szCs w:val="24"/>
        </w:rPr>
        <w:t>stupni</w:t>
      </w:r>
      <w:proofErr w:type="gramEnd"/>
      <w:r w:rsidRPr="009C508B">
        <w:rPr>
          <w:rFonts w:ascii="Arial" w:hAnsi="Arial" w:cs="Arial"/>
          <w:sz w:val="24"/>
          <w:szCs w:val="24"/>
        </w:rPr>
        <w:t xml:space="preserve"> požární bezpečnosti zůstanou zachovány podle kmenové normy </w:t>
      </w:r>
      <w:r w:rsidRPr="009C508B">
        <w:rPr>
          <w:rStyle w:val="Zvraznn"/>
          <w:rFonts w:ascii="Arial" w:hAnsi="Arial" w:cs="Arial"/>
          <w:sz w:val="24"/>
          <w:szCs w:val="24"/>
        </w:rPr>
        <w:t>ČSN 73 0802</w:t>
      </w:r>
      <w:r w:rsidRPr="009C508B">
        <w:rPr>
          <w:rFonts w:ascii="Arial" w:hAnsi="Arial" w:cs="Arial"/>
          <w:sz w:val="24"/>
          <w:szCs w:val="24"/>
        </w:rPr>
        <w:t xml:space="preserve"> [1].</w:t>
      </w:r>
    </w:p>
    <w:p w:rsidR="000354A4" w:rsidRDefault="000354A4" w:rsidP="009C508B">
      <w:pPr>
        <w:spacing w:after="0"/>
      </w:pPr>
      <w:r>
        <w:t> </w:t>
      </w:r>
    </w:p>
    <w:p w:rsidR="009C508B" w:rsidRDefault="000354A4" w:rsidP="000354A4">
      <w:r w:rsidRPr="009C508B">
        <w:rPr>
          <w:rStyle w:val="Siln"/>
          <w:rFonts w:ascii="Arial" w:hAnsi="Arial" w:cs="Arial"/>
          <w:sz w:val="24"/>
          <w:szCs w:val="24"/>
        </w:rPr>
        <w:t xml:space="preserve">Požadavky </w:t>
      </w:r>
      <w:proofErr w:type="gramStart"/>
      <w:r w:rsidRPr="009C508B">
        <w:rPr>
          <w:rStyle w:val="Siln"/>
          <w:rFonts w:ascii="Arial" w:hAnsi="Arial" w:cs="Arial"/>
          <w:sz w:val="24"/>
          <w:szCs w:val="24"/>
        </w:rPr>
        <w:t>na</w:t>
      </w:r>
      <w:proofErr w:type="gramEnd"/>
      <w:r w:rsidRPr="009C508B">
        <w:rPr>
          <w:rStyle w:val="Siln"/>
          <w:rFonts w:ascii="Arial" w:hAnsi="Arial" w:cs="Arial"/>
          <w:sz w:val="24"/>
          <w:szCs w:val="24"/>
        </w:rPr>
        <w:t xml:space="preserve"> konstrukce rodinných domů a rekreačních objektů pro III. SPB:</w:t>
      </w:r>
      <w:r w:rsidR="009C508B">
        <w:rPr>
          <w:noProof/>
          <w:lang w:val="cs-CZ" w:eastAsia="cs-CZ"/>
        </w:rPr>
        <w:drawing>
          <wp:inline distT="0" distB="0" distL="0" distR="0">
            <wp:extent cx="2800350" cy="2352675"/>
            <wp:effectExtent l="19050" t="0" r="0" b="0"/>
            <wp:docPr id="2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2800350" cy="2352675"/>
                    </a:xfrm>
                    <a:prstGeom prst="rect">
                      <a:avLst/>
                    </a:prstGeom>
                    <a:noFill/>
                    <a:ln w="9525">
                      <a:noFill/>
                      <a:miter lim="800000"/>
                      <a:headEnd/>
                      <a:tailEnd/>
                    </a:ln>
                  </pic:spPr>
                </pic:pic>
              </a:graphicData>
            </a:graphic>
          </wp:inline>
        </w:drawing>
      </w:r>
      <w:r w:rsidR="009C508B" w:rsidRPr="009C508B">
        <w:rPr>
          <w:rStyle w:val="Siln"/>
          <w:b w:val="0"/>
          <w:bCs w:val="0"/>
        </w:rPr>
        <w:t xml:space="preserve"> </w:t>
      </w:r>
      <w:r w:rsidR="009C508B">
        <w:rPr>
          <w:noProof/>
          <w:lang w:val="cs-CZ" w:eastAsia="cs-CZ"/>
        </w:rPr>
        <w:drawing>
          <wp:inline distT="0" distB="0" distL="0" distR="0">
            <wp:extent cx="2809875" cy="1571625"/>
            <wp:effectExtent l="19050" t="0" r="9525" b="0"/>
            <wp:docPr id="22"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srcRect/>
                    <a:stretch>
                      <a:fillRect/>
                    </a:stretch>
                  </pic:blipFill>
                  <pic:spPr bwMode="auto">
                    <a:xfrm>
                      <a:off x="0" y="0"/>
                      <a:ext cx="2809875" cy="1571625"/>
                    </a:xfrm>
                    <a:prstGeom prst="rect">
                      <a:avLst/>
                    </a:prstGeom>
                    <a:noFill/>
                    <a:ln w="9525">
                      <a:noFill/>
                      <a:miter lim="800000"/>
                      <a:headEnd/>
                      <a:tailEnd/>
                    </a:ln>
                  </pic:spPr>
                </pic:pic>
              </a:graphicData>
            </a:graphic>
          </wp:inline>
        </w:drawing>
      </w:r>
    </w:p>
    <w:p w:rsidR="000354A4" w:rsidRDefault="000354A4" w:rsidP="009C508B">
      <w:pPr>
        <w:pStyle w:val="Normlnweb"/>
        <w:spacing w:before="0" w:beforeAutospacing="0" w:after="0" w:afterAutospacing="0" w:line="276" w:lineRule="auto"/>
        <w:rPr>
          <w:rFonts w:ascii="Arial" w:hAnsi="Arial" w:cs="Arial"/>
        </w:rPr>
      </w:pPr>
      <w:r w:rsidRPr="009C508B">
        <w:rPr>
          <w:rFonts w:ascii="Arial" w:hAnsi="Arial" w:cs="Arial"/>
        </w:rPr>
        <w:t>Budova OB 1, h ≤ 4 m – požadavky na nosné a požárně dělicí konstrukce ve III. SPB (požadavky podle ČSN [2] a navrhované hodnoty): a) řez, b) půdorys – rozmístění štítových stěn v</w:t>
      </w:r>
      <w:r w:rsidR="009C508B">
        <w:rPr>
          <w:rFonts w:ascii="Arial" w:hAnsi="Arial" w:cs="Arial"/>
        </w:rPr>
        <w:t> </w:t>
      </w:r>
      <w:r w:rsidRPr="009C508B">
        <w:rPr>
          <w:rFonts w:ascii="Arial" w:hAnsi="Arial" w:cs="Arial"/>
        </w:rPr>
        <w:t>NP</w:t>
      </w:r>
    </w:p>
    <w:p w:rsidR="009C508B" w:rsidRDefault="009C508B" w:rsidP="009C508B">
      <w:pPr>
        <w:pStyle w:val="Normlnweb"/>
        <w:spacing w:before="0" w:beforeAutospacing="0" w:after="0" w:afterAutospacing="0" w:line="276" w:lineRule="auto"/>
        <w:rPr>
          <w:rFonts w:ascii="Arial" w:hAnsi="Arial" w:cs="Arial"/>
        </w:rPr>
      </w:pPr>
    </w:p>
    <w:p w:rsidR="009C508B" w:rsidRPr="009C508B" w:rsidRDefault="009C508B" w:rsidP="009C508B">
      <w:pPr>
        <w:pStyle w:val="Normlnweb"/>
        <w:spacing w:before="0" w:beforeAutospacing="0" w:after="0" w:afterAutospacing="0" w:line="276" w:lineRule="auto"/>
        <w:rPr>
          <w:rFonts w:ascii="Arial" w:hAnsi="Arial" w:cs="Arial"/>
        </w:rPr>
      </w:pPr>
    </w:p>
    <w:p w:rsidR="000354A4" w:rsidRPr="009C508B" w:rsidRDefault="000354A4" w:rsidP="009C508B">
      <w:pPr>
        <w:spacing w:after="0"/>
        <w:rPr>
          <w:rFonts w:ascii="Arial" w:hAnsi="Arial" w:cs="Arial"/>
          <w:sz w:val="24"/>
          <w:szCs w:val="24"/>
        </w:rPr>
      </w:pPr>
      <w:r w:rsidRPr="009C508B">
        <w:rPr>
          <w:rFonts w:ascii="Arial" w:hAnsi="Arial" w:cs="Arial"/>
          <w:sz w:val="24"/>
          <w:szCs w:val="24"/>
        </w:rPr>
        <w:t xml:space="preserve">● </w:t>
      </w:r>
      <w:proofErr w:type="gramStart"/>
      <w:r w:rsidRPr="009C508B">
        <w:rPr>
          <w:rStyle w:val="Siln"/>
          <w:rFonts w:ascii="Arial" w:hAnsi="Arial" w:cs="Arial"/>
          <w:sz w:val="24"/>
          <w:szCs w:val="24"/>
        </w:rPr>
        <w:t>nosné</w:t>
      </w:r>
      <w:proofErr w:type="gramEnd"/>
      <w:r w:rsidRPr="009C508B">
        <w:rPr>
          <w:rStyle w:val="Siln"/>
          <w:rFonts w:ascii="Arial" w:hAnsi="Arial" w:cs="Arial"/>
          <w:sz w:val="24"/>
          <w:szCs w:val="24"/>
        </w:rPr>
        <w:t xml:space="preserve"> konstrukce (bez požárně dělicí funkce):</w:t>
      </w:r>
    </w:p>
    <w:p w:rsidR="000354A4" w:rsidRPr="009C508B" w:rsidRDefault="000354A4" w:rsidP="009C508B">
      <w:pPr>
        <w:spacing w:after="0"/>
        <w:rPr>
          <w:rFonts w:ascii="Arial" w:hAnsi="Arial" w:cs="Arial"/>
          <w:sz w:val="24"/>
          <w:szCs w:val="24"/>
        </w:rPr>
      </w:pPr>
      <w:r w:rsidRPr="009C508B">
        <w:rPr>
          <w:rFonts w:ascii="Arial" w:hAnsi="Arial" w:cs="Arial"/>
          <w:sz w:val="24"/>
          <w:szCs w:val="24"/>
        </w:rPr>
        <w:t xml:space="preserve">– </w:t>
      </w:r>
      <w:proofErr w:type="gramStart"/>
      <w:r w:rsidRPr="009C508B">
        <w:rPr>
          <w:rFonts w:ascii="Arial" w:hAnsi="Arial" w:cs="Arial"/>
          <w:sz w:val="24"/>
          <w:szCs w:val="24"/>
        </w:rPr>
        <w:t>vícepodlažní</w:t>
      </w:r>
      <w:proofErr w:type="gramEnd"/>
      <w:r w:rsidRPr="009C508B">
        <w:rPr>
          <w:rFonts w:ascii="Arial" w:hAnsi="Arial" w:cs="Arial"/>
          <w:sz w:val="24"/>
          <w:szCs w:val="24"/>
        </w:rPr>
        <w:t xml:space="preserve"> objekty, nadzemní podlaží – R 45 minut,</w:t>
      </w:r>
    </w:p>
    <w:p w:rsidR="000354A4" w:rsidRPr="009C508B" w:rsidRDefault="000354A4" w:rsidP="009C508B">
      <w:pPr>
        <w:spacing w:after="0"/>
        <w:rPr>
          <w:rFonts w:ascii="Arial" w:hAnsi="Arial" w:cs="Arial"/>
          <w:sz w:val="24"/>
          <w:szCs w:val="24"/>
        </w:rPr>
      </w:pPr>
      <w:r w:rsidRPr="009C508B">
        <w:rPr>
          <w:rFonts w:ascii="Arial" w:hAnsi="Arial" w:cs="Arial"/>
          <w:sz w:val="24"/>
          <w:szCs w:val="24"/>
        </w:rPr>
        <w:t xml:space="preserve">– </w:t>
      </w:r>
      <w:proofErr w:type="gramStart"/>
      <w:r w:rsidRPr="009C508B">
        <w:rPr>
          <w:rFonts w:ascii="Arial" w:hAnsi="Arial" w:cs="Arial"/>
          <w:sz w:val="24"/>
          <w:szCs w:val="24"/>
        </w:rPr>
        <w:t>vícepodlažní</w:t>
      </w:r>
      <w:proofErr w:type="gramEnd"/>
      <w:r w:rsidRPr="009C508B">
        <w:rPr>
          <w:rFonts w:ascii="Arial" w:hAnsi="Arial" w:cs="Arial"/>
          <w:sz w:val="24"/>
          <w:szCs w:val="24"/>
        </w:rPr>
        <w:t xml:space="preserve"> objekty, poslední nadzemní podlaží – R 30 minut,</w:t>
      </w:r>
    </w:p>
    <w:p w:rsidR="000354A4" w:rsidRPr="009C508B" w:rsidRDefault="000354A4" w:rsidP="000354A4">
      <w:pPr>
        <w:rPr>
          <w:rFonts w:ascii="Arial" w:hAnsi="Arial" w:cs="Arial"/>
          <w:b/>
          <w:sz w:val="24"/>
          <w:szCs w:val="24"/>
        </w:rPr>
      </w:pPr>
      <w:r w:rsidRPr="009C508B">
        <w:rPr>
          <w:rFonts w:ascii="Arial" w:hAnsi="Arial" w:cs="Arial"/>
          <w:sz w:val="24"/>
          <w:szCs w:val="24"/>
        </w:rPr>
        <w:t xml:space="preserve">– </w:t>
      </w:r>
      <w:proofErr w:type="gramStart"/>
      <w:r w:rsidRPr="009C508B">
        <w:rPr>
          <w:rFonts w:ascii="Arial" w:hAnsi="Arial" w:cs="Arial"/>
          <w:sz w:val="24"/>
          <w:szCs w:val="24"/>
        </w:rPr>
        <w:t>vícepodlažní</w:t>
      </w:r>
      <w:proofErr w:type="gramEnd"/>
      <w:r w:rsidRPr="009C508B">
        <w:rPr>
          <w:rFonts w:ascii="Arial" w:hAnsi="Arial" w:cs="Arial"/>
          <w:sz w:val="24"/>
          <w:szCs w:val="24"/>
        </w:rPr>
        <w:t xml:space="preserve"> objekty, podzemní podlaží, druh DP 1 – R 60 minut, </w:t>
      </w:r>
      <w:r w:rsidRPr="009C508B">
        <w:rPr>
          <w:rStyle w:val="Siln"/>
          <w:rFonts w:ascii="Arial" w:hAnsi="Arial" w:cs="Arial"/>
          <w:b w:val="0"/>
          <w:sz w:val="24"/>
          <w:szCs w:val="24"/>
        </w:rPr>
        <w:t xml:space="preserve">návrh úlevy DP 1 </w:t>
      </w:r>
      <w:r w:rsidR="009C508B">
        <w:rPr>
          <w:rStyle w:val="Siln"/>
          <w:rFonts w:ascii="Arial" w:hAnsi="Arial" w:cs="Arial"/>
          <w:b w:val="0"/>
          <w:sz w:val="24"/>
          <w:szCs w:val="24"/>
        </w:rPr>
        <w:t xml:space="preserve">     </w:t>
      </w:r>
      <w:r w:rsidRPr="009C508B">
        <w:rPr>
          <w:rStyle w:val="Siln"/>
          <w:rFonts w:ascii="Arial" w:hAnsi="Arial" w:cs="Arial"/>
          <w:b w:val="0"/>
          <w:sz w:val="24"/>
          <w:szCs w:val="24"/>
        </w:rPr>
        <w:t>R 45 minut;</w:t>
      </w:r>
    </w:p>
    <w:p w:rsidR="000354A4" w:rsidRPr="009C508B" w:rsidRDefault="000354A4" w:rsidP="009C508B">
      <w:pPr>
        <w:spacing w:after="0"/>
        <w:jc w:val="both"/>
        <w:rPr>
          <w:rFonts w:ascii="Arial" w:hAnsi="Arial" w:cs="Arial"/>
          <w:sz w:val="24"/>
          <w:szCs w:val="24"/>
        </w:rPr>
      </w:pPr>
      <w:r w:rsidRPr="009C508B">
        <w:rPr>
          <w:rFonts w:ascii="Arial" w:hAnsi="Arial" w:cs="Arial"/>
          <w:sz w:val="24"/>
          <w:szCs w:val="24"/>
        </w:rPr>
        <w:lastRenderedPageBreak/>
        <w:t xml:space="preserve">● </w:t>
      </w:r>
      <w:proofErr w:type="gramStart"/>
      <w:r w:rsidRPr="009C508B">
        <w:rPr>
          <w:rStyle w:val="Siln"/>
          <w:rFonts w:ascii="Arial" w:hAnsi="Arial" w:cs="Arial"/>
          <w:sz w:val="24"/>
          <w:szCs w:val="24"/>
        </w:rPr>
        <w:t>požárně</w:t>
      </w:r>
      <w:proofErr w:type="gramEnd"/>
      <w:r w:rsidRPr="009C508B">
        <w:rPr>
          <w:rStyle w:val="Siln"/>
          <w:rFonts w:ascii="Arial" w:hAnsi="Arial" w:cs="Arial"/>
          <w:sz w:val="24"/>
          <w:szCs w:val="24"/>
        </w:rPr>
        <w:t xml:space="preserve"> dělicí konstrukce, které oddělují sousední požární úseky:</w:t>
      </w:r>
    </w:p>
    <w:p w:rsidR="000354A4" w:rsidRPr="009C508B" w:rsidRDefault="000354A4" w:rsidP="009C508B">
      <w:pPr>
        <w:spacing w:after="0"/>
        <w:jc w:val="both"/>
        <w:rPr>
          <w:rFonts w:ascii="Arial" w:hAnsi="Arial" w:cs="Arial"/>
          <w:sz w:val="24"/>
          <w:szCs w:val="24"/>
        </w:rPr>
      </w:pPr>
      <w:r w:rsidRPr="009C508B">
        <w:rPr>
          <w:rFonts w:ascii="Arial" w:hAnsi="Arial" w:cs="Arial"/>
          <w:sz w:val="24"/>
          <w:szCs w:val="24"/>
        </w:rPr>
        <w:t xml:space="preserve">– </w:t>
      </w:r>
      <w:proofErr w:type="gramStart"/>
      <w:r w:rsidRPr="009C508B">
        <w:rPr>
          <w:rFonts w:ascii="Arial" w:hAnsi="Arial" w:cs="Arial"/>
          <w:sz w:val="24"/>
          <w:szCs w:val="24"/>
        </w:rPr>
        <w:t>vícepodlažní</w:t>
      </w:r>
      <w:proofErr w:type="gramEnd"/>
      <w:r w:rsidRPr="009C508B">
        <w:rPr>
          <w:rFonts w:ascii="Arial" w:hAnsi="Arial" w:cs="Arial"/>
          <w:sz w:val="24"/>
          <w:szCs w:val="24"/>
        </w:rPr>
        <w:t xml:space="preserve"> objekty, NP (nosné/nenosné konstrukce) – REI/EI 60 minut,</w:t>
      </w:r>
    </w:p>
    <w:p w:rsidR="000354A4" w:rsidRPr="009C508B" w:rsidRDefault="000354A4" w:rsidP="009C508B">
      <w:pPr>
        <w:spacing w:after="0"/>
        <w:jc w:val="both"/>
        <w:rPr>
          <w:rFonts w:ascii="Arial" w:hAnsi="Arial" w:cs="Arial"/>
          <w:sz w:val="24"/>
          <w:szCs w:val="24"/>
        </w:rPr>
      </w:pPr>
      <w:r w:rsidRPr="009C508B">
        <w:rPr>
          <w:rFonts w:ascii="Arial" w:hAnsi="Arial" w:cs="Arial"/>
          <w:sz w:val="24"/>
          <w:szCs w:val="24"/>
        </w:rPr>
        <w:t xml:space="preserve">– </w:t>
      </w:r>
      <w:proofErr w:type="gramStart"/>
      <w:r w:rsidRPr="009C508B">
        <w:rPr>
          <w:rFonts w:ascii="Arial" w:hAnsi="Arial" w:cs="Arial"/>
          <w:sz w:val="24"/>
          <w:szCs w:val="24"/>
        </w:rPr>
        <w:t>vícepodlažní</w:t>
      </w:r>
      <w:proofErr w:type="gramEnd"/>
      <w:r w:rsidRPr="009C508B">
        <w:rPr>
          <w:rFonts w:ascii="Arial" w:hAnsi="Arial" w:cs="Arial"/>
          <w:sz w:val="24"/>
          <w:szCs w:val="24"/>
        </w:rPr>
        <w:t xml:space="preserve"> objekty, poslední NP (nosné/nenosné konstrukce) – REI/EI 30 minut,</w:t>
      </w:r>
    </w:p>
    <w:p w:rsidR="009C508B" w:rsidRDefault="000354A4" w:rsidP="009C508B">
      <w:pPr>
        <w:spacing w:after="0"/>
        <w:jc w:val="both"/>
        <w:rPr>
          <w:rFonts w:ascii="Arial" w:hAnsi="Arial" w:cs="Arial"/>
          <w:sz w:val="24"/>
          <w:szCs w:val="24"/>
        </w:rPr>
      </w:pPr>
      <w:r w:rsidRPr="009C508B">
        <w:rPr>
          <w:rFonts w:ascii="Arial" w:hAnsi="Arial" w:cs="Arial"/>
          <w:sz w:val="24"/>
          <w:szCs w:val="24"/>
        </w:rPr>
        <w:t xml:space="preserve">– </w:t>
      </w:r>
      <w:proofErr w:type="gramStart"/>
      <w:r w:rsidRPr="009C508B">
        <w:rPr>
          <w:rFonts w:ascii="Arial" w:hAnsi="Arial" w:cs="Arial"/>
          <w:sz w:val="24"/>
          <w:szCs w:val="24"/>
        </w:rPr>
        <w:t>vícepodlažní</w:t>
      </w:r>
      <w:proofErr w:type="gramEnd"/>
      <w:r w:rsidRPr="009C508B">
        <w:rPr>
          <w:rFonts w:ascii="Arial" w:hAnsi="Arial" w:cs="Arial"/>
          <w:sz w:val="24"/>
          <w:szCs w:val="24"/>
        </w:rPr>
        <w:t xml:space="preserve"> objekty, PP (nosné/nenosné konstrukce), druh DP 1 – REI/EI 60 </w:t>
      </w:r>
    </w:p>
    <w:p w:rsidR="000354A4" w:rsidRPr="009C508B" w:rsidRDefault="009C508B" w:rsidP="009C508B">
      <w:pPr>
        <w:spacing w:after="0"/>
        <w:jc w:val="both"/>
        <w:rPr>
          <w:rFonts w:ascii="Arial" w:hAnsi="Arial" w:cs="Arial"/>
          <w:sz w:val="24"/>
          <w:szCs w:val="24"/>
        </w:rPr>
      </w:pPr>
      <w:r>
        <w:rPr>
          <w:rFonts w:ascii="Arial" w:hAnsi="Arial" w:cs="Arial"/>
          <w:sz w:val="24"/>
          <w:szCs w:val="24"/>
        </w:rPr>
        <w:t xml:space="preserve">   </w:t>
      </w:r>
      <w:proofErr w:type="gramStart"/>
      <w:r w:rsidR="000354A4" w:rsidRPr="009C508B">
        <w:rPr>
          <w:rFonts w:ascii="Arial" w:hAnsi="Arial" w:cs="Arial"/>
          <w:sz w:val="24"/>
          <w:szCs w:val="24"/>
        </w:rPr>
        <w:t>minut</w:t>
      </w:r>
      <w:proofErr w:type="gramEnd"/>
      <w:r w:rsidR="000354A4" w:rsidRPr="009C508B">
        <w:rPr>
          <w:rFonts w:ascii="Arial" w:hAnsi="Arial" w:cs="Arial"/>
          <w:sz w:val="24"/>
          <w:szCs w:val="24"/>
        </w:rPr>
        <w:t>,</w:t>
      </w:r>
    </w:p>
    <w:p w:rsidR="000354A4" w:rsidRPr="009C508B" w:rsidRDefault="000354A4" w:rsidP="009C508B">
      <w:pPr>
        <w:spacing w:after="0"/>
        <w:jc w:val="both"/>
        <w:rPr>
          <w:rFonts w:ascii="Arial" w:hAnsi="Arial" w:cs="Arial"/>
          <w:sz w:val="24"/>
          <w:szCs w:val="24"/>
        </w:rPr>
      </w:pPr>
      <w:r w:rsidRPr="009C508B">
        <w:rPr>
          <w:rFonts w:ascii="Arial" w:hAnsi="Arial" w:cs="Arial"/>
          <w:sz w:val="24"/>
          <w:szCs w:val="24"/>
        </w:rPr>
        <w:t xml:space="preserve">– </w:t>
      </w:r>
      <w:proofErr w:type="gramStart"/>
      <w:r w:rsidRPr="009C508B">
        <w:rPr>
          <w:rFonts w:ascii="Arial" w:hAnsi="Arial" w:cs="Arial"/>
          <w:sz w:val="24"/>
          <w:szCs w:val="24"/>
        </w:rPr>
        <w:t>požární</w:t>
      </w:r>
      <w:proofErr w:type="gramEnd"/>
      <w:r w:rsidRPr="009C508B">
        <w:rPr>
          <w:rFonts w:ascii="Arial" w:hAnsi="Arial" w:cs="Arial"/>
          <w:sz w:val="24"/>
          <w:szCs w:val="24"/>
        </w:rPr>
        <w:t xml:space="preserve"> stěny mezi objekty (nosné/nenosné konstr.), druh DP 1 – REI/EI 60 minut, </w:t>
      </w:r>
      <w:r w:rsidRPr="009C508B">
        <w:rPr>
          <w:rStyle w:val="Siln"/>
          <w:rFonts w:ascii="Arial" w:hAnsi="Arial" w:cs="Arial"/>
          <w:sz w:val="24"/>
          <w:szCs w:val="24"/>
        </w:rPr>
        <w:t>návrh úlevy DP 2 – REI/EI 45 minut;</w:t>
      </w:r>
    </w:p>
    <w:p w:rsidR="000354A4" w:rsidRPr="009C508B" w:rsidRDefault="000354A4" w:rsidP="009C508B">
      <w:pPr>
        <w:spacing w:after="0"/>
        <w:jc w:val="both"/>
        <w:rPr>
          <w:rFonts w:ascii="Arial" w:hAnsi="Arial" w:cs="Arial"/>
          <w:sz w:val="24"/>
          <w:szCs w:val="24"/>
        </w:rPr>
      </w:pPr>
      <w:r w:rsidRPr="009C508B">
        <w:rPr>
          <w:rFonts w:ascii="Arial" w:hAnsi="Arial" w:cs="Arial"/>
          <w:sz w:val="24"/>
          <w:szCs w:val="24"/>
        </w:rPr>
        <w:t xml:space="preserve">● </w:t>
      </w:r>
      <w:proofErr w:type="gramStart"/>
      <w:r w:rsidRPr="009C508B">
        <w:rPr>
          <w:rStyle w:val="Siln"/>
          <w:rFonts w:ascii="Arial" w:hAnsi="Arial" w:cs="Arial"/>
          <w:sz w:val="24"/>
          <w:szCs w:val="24"/>
        </w:rPr>
        <w:t>obvodové</w:t>
      </w:r>
      <w:proofErr w:type="gramEnd"/>
      <w:r w:rsidRPr="009C508B">
        <w:rPr>
          <w:rStyle w:val="Siln"/>
          <w:rFonts w:ascii="Arial" w:hAnsi="Arial" w:cs="Arial"/>
          <w:sz w:val="24"/>
          <w:szCs w:val="24"/>
        </w:rPr>
        <w:t xml:space="preserve"> stěny, pokud mají být bez požárně otevřených ploch, požár uvnitř budovy:</w:t>
      </w:r>
    </w:p>
    <w:p w:rsidR="000354A4" w:rsidRPr="009C508B" w:rsidRDefault="000354A4" w:rsidP="009C508B">
      <w:pPr>
        <w:spacing w:after="0"/>
        <w:jc w:val="both"/>
        <w:rPr>
          <w:rFonts w:ascii="Arial" w:hAnsi="Arial" w:cs="Arial"/>
          <w:sz w:val="24"/>
          <w:szCs w:val="24"/>
        </w:rPr>
      </w:pPr>
      <w:r w:rsidRPr="009C508B">
        <w:rPr>
          <w:rFonts w:ascii="Arial" w:hAnsi="Arial" w:cs="Arial"/>
          <w:sz w:val="24"/>
          <w:szCs w:val="24"/>
        </w:rPr>
        <w:t xml:space="preserve">– </w:t>
      </w:r>
      <w:proofErr w:type="gramStart"/>
      <w:r w:rsidRPr="009C508B">
        <w:rPr>
          <w:rFonts w:ascii="Arial" w:hAnsi="Arial" w:cs="Arial"/>
          <w:sz w:val="24"/>
          <w:szCs w:val="24"/>
        </w:rPr>
        <w:t>vícepodlažní</w:t>
      </w:r>
      <w:proofErr w:type="gramEnd"/>
      <w:r w:rsidRPr="009C508B">
        <w:rPr>
          <w:rFonts w:ascii="Arial" w:hAnsi="Arial" w:cs="Arial"/>
          <w:sz w:val="24"/>
          <w:szCs w:val="24"/>
        </w:rPr>
        <w:t xml:space="preserve"> objekty, NP (nosné/nenosné konstrukce) – REW/EW 45/30 minut,</w:t>
      </w:r>
    </w:p>
    <w:p w:rsidR="009C508B" w:rsidRDefault="000354A4" w:rsidP="009C508B">
      <w:pPr>
        <w:spacing w:after="0"/>
        <w:jc w:val="both"/>
        <w:rPr>
          <w:rFonts w:ascii="Arial" w:hAnsi="Arial" w:cs="Arial"/>
          <w:sz w:val="24"/>
          <w:szCs w:val="24"/>
        </w:rPr>
      </w:pPr>
      <w:r w:rsidRPr="009C508B">
        <w:rPr>
          <w:rFonts w:ascii="Arial" w:hAnsi="Arial" w:cs="Arial"/>
          <w:sz w:val="24"/>
          <w:szCs w:val="24"/>
        </w:rPr>
        <w:t xml:space="preserve">– </w:t>
      </w:r>
      <w:proofErr w:type="gramStart"/>
      <w:r w:rsidRPr="009C508B">
        <w:rPr>
          <w:rFonts w:ascii="Arial" w:hAnsi="Arial" w:cs="Arial"/>
          <w:sz w:val="24"/>
          <w:szCs w:val="24"/>
        </w:rPr>
        <w:t>vícepodlažní</w:t>
      </w:r>
      <w:proofErr w:type="gramEnd"/>
      <w:r w:rsidRPr="009C508B">
        <w:rPr>
          <w:rFonts w:ascii="Arial" w:hAnsi="Arial" w:cs="Arial"/>
          <w:sz w:val="24"/>
          <w:szCs w:val="24"/>
        </w:rPr>
        <w:t xml:space="preserve"> objekty, poslední NP (nosné/nenosné konstrukce) – REW/EW 30 </w:t>
      </w:r>
    </w:p>
    <w:p w:rsidR="000354A4" w:rsidRPr="009C508B" w:rsidRDefault="009C508B" w:rsidP="009C508B">
      <w:pPr>
        <w:spacing w:after="0"/>
        <w:jc w:val="both"/>
        <w:rPr>
          <w:rFonts w:ascii="Arial" w:hAnsi="Arial" w:cs="Arial"/>
          <w:sz w:val="24"/>
          <w:szCs w:val="24"/>
        </w:rPr>
      </w:pPr>
      <w:r>
        <w:rPr>
          <w:rFonts w:ascii="Arial" w:hAnsi="Arial" w:cs="Arial"/>
          <w:sz w:val="24"/>
          <w:szCs w:val="24"/>
        </w:rPr>
        <w:t xml:space="preserve">    </w:t>
      </w:r>
      <w:proofErr w:type="gramStart"/>
      <w:r w:rsidR="000354A4" w:rsidRPr="009C508B">
        <w:rPr>
          <w:rFonts w:ascii="Arial" w:hAnsi="Arial" w:cs="Arial"/>
          <w:sz w:val="24"/>
          <w:szCs w:val="24"/>
        </w:rPr>
        <w:t>minut</w:t>
      </w:r>
      <w:proofErr w:type="gramEnd"/>
      <w:r w:rsidR="000354A4" w:rsidRPr="009C508B">
        <w:rPr>
          <w:rFonts w:ascii="Arial" w:hAnsi="Arial" w:cs="Arial"/>
          <w:sz w:val="24"/>
          <w:szCs w:val="24"/>
        </w:rPr>
        <w:t>,</w:t>
      </w:r>
    </w:p>
    <w:p w:rsidR="009C508B" w:rsidRDefault="000354A4" w:rsidP="009C508B">
      <w:pPr>
        <w:spacing w:after="0"/>
        <w:jc w:val="both"/>
        <w:rPr>
          <w:rFonts w:ascii="Arial" w:hAnsi="Arial" w:cs="Arial"/>
          <w:sz w:val="24"/>
          <w:szCs w:val="24"/>
        </w:rPr>
      </w:pPr>
      <w:r w:rsidRPr="009C508B">
        <w:rPr>
          <w:rFonts w:ascii="Arial" w:hAnsi="Arial" w:cs="Arial"/>
          <w:sz w:val="24"/>
          <w:szCs w:val="24"/>
        </w:rPr>
        <w:t xml:space="preserve">– </w:t>
      </w:r>
      <w:proofErr w:type="gramStart"/>
      <w:r w:rsidRPr="009C508B">
        <w:rPr>
          <w:rFonts w:ascii="Arial" w:hAnsi="Arial" w:cs="Arial"/>
          <w:sz w:val="24"/>
          <w:szCs w:val="24"/>
        </w:rPr>
        <w:t>vícepodlažní</w:t>
      </w:r>
      <w:proofErr w:type="gramEnd"/>
      <w:r w:rsidRPr="009C508B">
        <w:rPr>
          <w:rFonts w:ascii="Arial" w:hAnsi="Arial" w:cs="Arial"/>
          <w:sz w:val="24"/>
          <w:szCs w:val="24"/>
        </w:rPr>
        <w:t xml:space="preserve"> objekty, PP (nosné/nenosné konstrukce), druh DP 1 – REW/EW</w:t>
      </w:r>
    </w:p>
    <w:p w:rsidR="009C508B" w:rsidRDefault="009C508B" w:rsidP="009C508B">
      <w:pPr>
        <w:spacing w:after="0"/>
        <w:jc w:val="both"/>
        <w:rPr>
          <w:rFonts w:ascii="Arial" w:hAnsi="Arial" w:cs="Arial"/>
          <w:sz w:val="24"/>
          <w:szCs w:val="24"/>
        </w:rPr>
      </w:pPr>
      <w:r>
        <w:rPr>
          <w:rFonts w:ascii="Arial" w:hAnsi="Arial" w:cs="Arial"/>
          <w:sz w:val="24"/>
          <w:szCs w:val="24"/>
        </w:rPr>
        <w:t xml:space="preserve">  </w:t>
      </w:r>
      <w:r w:rsidR="000354A4" w:rsidRPr="009C508B">
        <w:rPr>
          <w:rFonts w:ascii="Arial" w:hAnsi="Arial" w:cs="Arial"/>
          <w:sz w:val="24"/>
          <w:szCs w:val="24"/>
        </w:rPr>
        <w:t xml:space="preserve"> 60/30 minut;</w:t>
      </w:r>
    </w:p>
    <w:p w:rsidR="009C508B" w:rsidRDefault="009C508B" w:rsidP="009C508B">
      <w:pPr>
        <w:spacing w:after="0"/>
        <w:jc w:val="both"/>
        <w:rPr>
          <w:rFonts w:ascii="Arial" w:hAnsi="Arial" w:cs="Arial"/>
          <w:sz w:val="24"/>
          <w:szCs w:val="24"/>
        </w:rPr>
      </w:pPr>
    </w:p>
    <w:p w:rsidR="009C508B" w:rsidRPr="009C508B" w:rsidRDefault="009C508B" w:rsidP="009C508B">
      <w:pPr>
        <w:spacing w:after="0"/>
        <w:jc w:val="both"/>
        <w:rPr>
          <w:rFonts w:ascii="Arial" w:hAnsi="Arial" w:cs="Arial"/>
          <w:sz w:val="24"/>
          <w:szCs w:val="24"/>
        </w:rPr>
      </w:pPr>
      <w:r>
        <w:rPr>
          <w:rFonts w:ascii="Arial" w:hAnsi="Arial" w:cs="Arial"/>
          <w:noProof/>
          <w:sz w:val="24"/>
          <w:szCs w:val="24"/>
          <w:lang w:val="cs-CZ" w:eastAsia="cs-CZ"/>
        </w:rPr>
        <w:drawing>
          <wp:inline distT="0" distB="0" distL="0" distR="0">
            <wp:extent cx="2819400" cy="2409825"/>
            <wp:effectExtent l="19050" t="0" r="0" b="0"/>
            <wp:docPr id="23"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srcRect/>
                    <a:stretch>
                      <a:fillRect/>
                    </a:stretch>
                  </pic:blipFill>
                  <pic:spPr bwMode="auto">
                    <a:xfrm>
                      <a:off x="0" y="0"/>
                      <a:ext cx="2819400" cy="2409825"/>
                    </a:xfrm>
                    <a:prstGeom prst="rect">
                      <a:avLst/>
                    </a:prstGeom>
                    <a:noFill/>
                    <a:ln w="9525">
                      <a:noFill/>
                      <a:miter lim="800000"/>
                      <a:headEnd/>
                      <a:tailEnd/>
                    </a:ln>
                  </pic:spPr>
                </pic:pic>
              </a:graphicData>
            </a:graphic>
          </wp:inline>
        </w:drawing>
      </w:r>
      <w:r>
        <w:rPr>
          <w:rFonts w:ascii="Arial" w:hAnsi="Arial" w:cs="Arial"/>
          <w:noProof/>
          <w:sz w:val="24"/>
          <w:szCs w:val="24"/>
          <w:lang w:val="cs-CZ" w:eastAsia="cs-CZ"/>
        </w:rPr>
        <w:drawing>
          <wp:inline distT="0" distB="0" distL="0" distR="0">
            <wp:extent cx="2847975" cy="1628775"/>
            <wp:effectExtent l="19050" t="0" r="9525" b="0"/>
            <wp:docPr id="24"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srcRect/>
                    <a:stretch>
                      <a:fillRect/>
                    </a:stretch>
                  </pic:blipFill>
                  <pic:spPr bwMode="auto">
                    <a:xfrm>
                      <a:off x="0" y="0"/>
                      <a:ext cx="2847975" cy="1628775"/>
                    </a:xfrm>
                    <a:prstGeom prst="rect">
                      <a:avLst/>
                    </a:prstGeom>
                    <a:noFill/>
                    <a:ln w="9525">
                      <a:noFill/>
                      <a:miter lim="800000"/>
                      <a:headEnd/>
                      <a:tailEnd/>
                    </a:ln>
                  </pic:spPr>
                </pic:pic>
              </a:graphicData>
            </a:graphic>
          </wp:inline>
        </w:drawing>
      </w:r>
    </w:p>
    <w:p w:rsidR="000354A4" w:rsidRDefault="000354A4" w:rsidP="009C508B">
      <w:pPr>
        <w:spacing w:after="0"/>
      </w:pPr>
      <w:r>
        <w:t> </w:t>
      </w:r>
    </w:p>
    <w:p w:rsidR="000354A4" w:rsidRPr="009C508B" w:rsidRDefault="000354A4" w:rsidP="009C508B">
      <w:pPr>
        <w:pStyle w:val="Normlnweb"/>
        <w:spacing w:before="0" w:beforeAutospacing="0"/>
        <w:rPr>
          <w:rFonts w:ascii="Arial" w:hAnsi="Arial" w:cs="Arial"/>
        </w:rPr>
      </w:pPr>
      <w:r w:rsidRPr="009C508B">
        <w:rPr>
          <w:rFonts w:ascii="Arial" w:hAnsi="Arial" w:cs="Arial"/>
        </w:rPr>
        <w:t>Budova OB 1, h &gt; 4 m – požadavky na nosné a požárně dělicí konstrukce ve IV. SPB (požadavky podle ČSN [2] a navrhované hodnoty): a) řez, b) půdorys – rozmístění štítových stěn v NP</w:t>
      </w:r>
    </w:p>
    <w:p w:rsidR="000354A4" w:rsidRPr="009C508B" w:rsidRDefault="000354A4" w:rsidP="009C508B">
      <w:pPr>
        <w:spacing w:after="0"/>
        <w:rPr>
          <w:rFonts w:ascii="Arial" w:hAnsi="Arial" w:cs="Arial"/>
          <w:sz w:val="24"/>
          <w:szCs w:val="24"/>
        </w:rPr>
      </w:pPr>
      <w:r w:rsidRPr="009C508B">
        <w:rPr>
          <w:rFonts w:ascii="Arial" w:hAnsi="Arial" w:cs="Arial"/>
          <w:sz w:val="24"/>
          <w:szCs w:val="24"/>
        </w:rPr>
        <w:t xml:space="preserve">● </w:t>
      </w:r>
      <w:proofErr w:type="gramStart"/>
      <w:r w:rsidRPr="009C508B">
        <w:rPr>
          <w:rStyle w:val="Siln"/>
          <w:rFonts w:ascii="Arial" w:hAnsi="Arial" w:cs="Arial"/>
          <w:sz w:val="24"/>
          <w:szCs w:val="24"/>
        </w:rPr>
        <w:t>obvodové</w:t>
      </w:r>
      <w:proofErr w:type="gramEnd"/>
      <w:r w:rsidRPr="009C508B">
        <w:rPr>
          <w:rStyle w:val="Siln"/>
          <w:rFonts w:ascii="Arial" w:hAnsi="Arial" w:cs="Arial"/>
          <w:sz w:val="24"/>
          <w:szCs w:val="24"/>
        </w:rPr>
        <w:t xml:space="preserve"> stěny, pokud mají být bez požárně otevřených ploch, požár vně budovy:</w:t>
      </w:r>
    </w:p>
    <w:p w:rsidR="000354A4" w:rsidRPr="009C508B" w:rsidRDefault="000354A4" w:rsidP="009C508B">
      <w:pPr>
        <w:spacing w:after="0"/>
        <w:rPr>
          <w:rFonts w:ascii="Arial" w:hAnsi="Arial" w:cs="Arial"/>
          <w:sz w:val="24"/>
          <w:szCs w:val="24"/>
        </w:rPr>
      </w:pPr>
      <w:r w:rsidRPr="009C508B">
        <w:rPr>
          <w:rFonts w:ascii="Arial" w:hAnsi="Arial" w:cs="Arial"/>
          <w:sz w:val="24"/>
          <w:szCs w:val="24"/>
        </w:rPr>
        <w:t xml:space="preserve">– </w:t>
      </w:r>
      <w:proofErr w:type="gramStart"/>
      <w:r w:rsidRPr="009C508B">
        <w:rPr>
          <w:rFonts w:ascii="Arial" w:hAnsi="Arial" w:cs="Arial"/>
          <w:sz w:val="24"/>
          <w:szCs w:val="24"/>
        </w:rPr>
        <w:t>vícepodlažní</w:t>
      </w:r>
      <w:proofErr w:type="gramEnd"/>
      <w:r w:rsidRPr="009C508B">
        <w:rPr>
          <w:rFonts w:ascii="Arial" w:hAnsi="Arial" w:cs="Arial"/>
          <w:sz w:val="24"/>
          <w:szCs w:val="24"/>
        </w:rPr>
        <w:t xml:space="preserve"> objekty, NP (nosné/nenosné konstrukce) – REI/EI 45/30 minut,</w:t>
      </w:r>
    </w:p>
    <w:p w:rsidR="000354A4" w:rsidRPr="009C508B" w:rsidRDefault="000354A4" w:rsidP="009C508B">
      <w:pPr>
        <w:spacing w:after="0"/>
        <w:rPr>
          <w:rFonts w:ascii="Arial" w:hAnsi="Arial" w:cs="Arial"/>
          <w:sz w:val="24"/>
          <w:szCs w:val="24"/>
        </w:rPr>
      </w:pPr>
      <w:r w:rsidRPr="009C508B">
        <w:rPr>
          <w:rFonts w:ascii="Arial" w:hAnsi="Arial" w:cs="Arial"/>
          <w:sz w:val="24"/>
          <w:szCs w:val="24"/>
        </w:rPr>
        <w:t xml:space="preserve">– </w:t>
      </w:r>
      <w:proofErr w:type="gramStart"/>
      <w:r w:rsidRPr="009C508B">
        <w:rPr>
          <w:rFonts w:ascii="Arial" w:hAnsi="Arial" w:cs="Arial"/>
          <w:sz w:val="24"/>
          <w:szCs w:val="24"/>
        </w:rPr>
        <w:t>vícepodlažní</w:t>
      </w:r>
      <w:proofErr w:type="gramEnd"/>
      <w:r w:rsidRPr="009C508B">
        <w:rPr>
          <w:rFonts w:ascii="Arial" w:hAnsi="Arial" w:cs="Arial"/>
          <w:sz w:val="24"/>
          <w:szCs w:val="24"/>
        </w:rPr>
        <w:t xml:space="preserve"> objekty, poslední NP (nosné/nenosné konstrukce) – REI/EI 30 minut,</w:t>
      </w:r>
    </w:p>
    <w:p w:rsidR="009C508B" w:rsidRDefault="000354A4" w:rsidP="009C508B">
      <w:pPr>
        <w:spacing w:after="0"/>
        <w:rPr>
          <w:rFonts w:ascii="Arial" w:hAnsi="Arial" w:cs="Arial"/>
          <w:sz w:val="24"/>
          <w:szCs w:val="24"/>
        </w:rPr>
      </w:pPr>
      <w:r w:rsidRPr="009C508B">
        <w:rPr>
          <w:rFonts w:ascii="Arial" w:hAnsi="Arial" w:cs="Arial"/>
          <w:sz w:val="24"/>
          <w:szCs w:val="24"/>
        </w:rPr>
        <w:t xml:space="preserve">– </w:t>
      </w:r>
      <w:proofErr w:type="gramStart"/>
      <w:r w:rsidRPr="009C508B">
        <w:rPr>
          <w:rFonts w:ascii="Arial" w:hAnsi="Arial" w:cs="Arial"/>
          <w:sz w:val="24"/>
          <w:szCs w:val="24"/>
        </w:rPr>
        <w:t>vícepodlažní</w:t>
      </w:r>
      <w:proofErr w:type="gramEnd"/>
      <w:r w:rsidRPr="009C508B">
        <w:rPr>
          <w:rFonts w:ascii="Arial" w:hAnsi="Arial" w:cs="Arial"/>
          <w:sz w:val="24"/>
          <w:szCs w:val="24"/>
        </w:rPr>
        <w:t xml:space="preserve"> objekty, PP (nosné/nenosné konstrukce), druh DP 1 – REI/EI 60/30 </w:t>
      </w:r>
    </w:p>
    <w:p w:rsidR="000354A4" w:rsidRPr="009C508B" w:rsidRDefault="009C508B" w:rsidP="009C508B">
      <w:pPr>
        <w:spacing w:after="0"/>
        <w:rPr>
          <w:rFonts w:ascii="Arial" w:hAnsi="Arial" w:cs="Arial"/>
          <w:sz w:val="24"/>
          <w:szCs w:val="24"/>
        </w:rPr>
      </w:pPr>
      <w:r>
        <w:rPr>
          <w:rFonts w:ascii="Arial" w:hAnsi="Arial" w:cs="Arial"/>
          <w:sz w:val="24"/>
          <w:szCs w:val="24"/>
        </w:rPr>
        <w:t xml:space="preserve">   </w:t>
      </w:r>
      <w:proofErr w:type="gramStart"/>
      <w:r w:rsidR="000354A4" w:rsidRPr="009C508B">
        <w:rPr>
          <w:rFonts w:ascii="Arial" w:hAnsi="Arial" w:cs="Arial"/>
          <w:sz w:val="24"/>
          <w:szCs w:val="24"/>
        </w:rPr>
        <w:t>minut</w:t>
      </w:r>
      <w:proofErr w:type="gramEnd"/>
      <w:r w:rsidR="000354A4" w:rsidRPr="009C508B">
        <w:rPr>
          <w:rFonts w:ascii="Arial" w:hAnsi="Arial" w:cs="Arial"/>
          <w:sz w:val="24"/>
          <w:szCs w:val="24"/>
        </w:rPr>
        <w:t>;</w:t>
      </w:r>
    </w:p>
    <w:p w:rsidR="000354A4" w:rsidRPr="009C508B" w:rsidRDefault="000354A4" w:rsidP="009C508B">
      <w:pPr>
        <w:spacing w:after="0"/>
        <w:rPr>
          <w:rFonts w:ascii="Arial" w:hAnsi="Arial" w:cs="Arial"/>
          <w:sz w:val="24"/>
          <w:szCs w:val="24"/>
        </w:rPr>
      </w:pPr>
      <w:r w:rsidRPr="009C508B">
        <w:rPr>
          <w:rFonts w:ascii="Arial" w:hAnsi="Arial" w:cs="Arial"/>
          <w:sz w:val="24"/>
          <w:szCs w:val="24"/>
        </w:rPr>
        <w:t xml:space="preserve">● </w:t>
      </w:r>
      <w:proofErr w:type="gramStart"/>
      <w:r w:rsidRPr="009C508B">
        <w:rPr>
          <w:rStyle w:val="Siln"/>
          <w:rFonts w:ascii="Arial" w:hAnsi="Arial" w:cs="Arial"/>
          <w:sz w:val="24"/>
          <w:szCs w:val="24"/>
        </w:rPr>
        <w:t>nosné</w:t>
      </w:r>
      <w:proofErr w:type="gramEnd"/>
      <w:r w:rsidRPr="009C508B">
        <w:rPr>
          <w:rStyle w:val="Siln"/>
          <w:rFonts w:ascii="Arial" w:hAnsi="Arial" w:cs="Arial"/>
          <w:sz w:val="24"/>
          <w:szCs w:val="24"/>
        </w:rPr>
        <w:t xml:space="preserve"> konstrukce střech</w:t>
      </w:r>
      <w:r w:rsidRPr="009C508B">
        <w:rPr>
          <w:rFonts w:ascii="Arial" w:hAnsi="Arial" w:cs="Arial"/>
          <w:sz w:val="24"/>
          <w:szCs w:val="24"/>
        </w:rPr>
        <w:t xml:space="preserve"> – R (RE) 30 minut;</w:t>
      </w:r>
    </w:p>
    <w:p w:rsidR="000354A4" w:rsidRPr="009C508B" w:rsidRDefault="000354A4" w:rsidP="009C508B">
      <w:pPr>
        <w:spacing w:after="0"/>
        <w:rPr>
          <w:rFonts w:ascii="Arial" w:hAnsi="Arial" w:cs="Arial"/>
          <w:sz w:val="24"/>
          <w:szCs w:val="24"/>
        </w:rPr>
      </w:pPr>
      <w:r w:rsidRPr="009C508B">
        <w:rPr>
          <w:rFonts w:ascii="Arial" w:hAnsi="Arial" w:cs="Arial"/>
          <w:sz w:val="24"/>
          <w:szCs w:val="24"/>
        </w:rPr>
        <w:t xml:space="preserve">● </w:t>
      </w:r>
      <w:proofErr w:type="gramStart"/>
      <w:r w:rsidRPr="009C508B">
        <w:rPr>
          <w:rStyle w:val="Siln"/>
          <w:rFonts w:ascii="Arial" w:hAnsi="Arial" w:cs="Arial"/>
          <w:sz w:val="24"/>
          <w:szCs w:val="24"/>
        </w:rPr>
        <w:t>nosné</w:t>
      </w:r>
      <w:proofErr w:type="gramEnd"/>
      <w:r w:rsidRPr="009C508B">
        <w:rPr>
          <w:rStyle w:val="Siln"/>
          <w:rFonts w:ascii="Arial" w:hAnsi="Arial" w:cs="Arial"/>
          <w:sz w:val="24"/>
          <w:szCs w:val="24"/>
        </w:rPr>
        <w:t xml:space="preserve"> konstrukce schodišť,</w:t>
      </w:r>
      <w:r w:rsidRPr="009C508B">
        <w:rPr>
          <w:rFonts w:ascii="Arial" w:hAnsi="Arial" w:cs="Arial"/>
          <w:sz w:val="24"/>
          <w:szCs w:val="24"/>
        </w:rPr>
        <w:t xml:space="preserve"> druh konstrukce DP 1 až DP 3 – R 15 minut;</w:t>
      </w:r>
    </w:p>
    <w:p w:rsidR="000354A4" w:rsidRPr="009C508B" w:rsidRDefault="000354A4" w:rsidP="009C508B">
      <w:pPr>
        <w:spacing w:after="0"/>
        <w:rPr>
          <w:rFonts w:ascii="Arial" w:hAnsi="Arial" w:cs="Arial"/>
          <w:sz w:val="24"/>
          <w:szCs w:val="24"/>
        </w:rPr>
      </w:pPr>
      <w:r w:rsidRPr="009C508B">
        <w:rPr>
          <w:rFonts w:ascii="Arial" w:hAnsi="Arial" w:cs="Arial"/>
          <w:sz w:val="24"/>
          <w:szCs w:val="24"/>
        </w:rPr>
        <w:t xml:space="preserve">● </w:t>
      </w:r>
      <w:proofErr w:type="gramStart"/>
      <w:r w:rsidRPr="009C508B">
        <w:rPr>
          <w:rStyle w:val="Siln"/>
          <w:rFonts w:ascii="Arial" w:hAnsi="Arial" w:cs="Arial"/>
          <w:sz w:val="24"/>
          <w:szCs w:val="24"/>
        </w:rPr>
        <w:t>příčky</w:t>
      </w:r>
      <w:proofErr w:type="gramEnd"/>
      <w:r w:rsidRPr="009C508B">
        <w:rPr>
          <w:rStyle w:val="Siln"/>
          <w:rFonts w:ascii="Arial" w:hAnsi="Arial" w:cs="Arial"/>
          <w:sz w:val="24"/>
          <w:szCs w:val="24"/>
        </w:rPr>
        <w:t xml:space="preserve"> a střešní pláště</w:t>
      </w:r>
      <w:r w:rsidRPr="009C508B">
        <w:rPr>
          <w:rFonts w:ascii="Arial" w:hAnsi="Arial" w:cs="Arial"/>
          <w:sz w:val="24"/>
          <w:szCs w:val="24"/>
        </w:rPr>
        <w:t xml:space="preserve"> – bez požadavků;</w:t>
      </w:r>
    </w:p>
    <w:p w:rsidR="000354A4" w:rsidRPr="009C508B" w:rsidRDefault="000354A4" w:rsidP="009C508B">
      <w:pPr>
        <w:spacing w:after="0"/>
        <w:rPr>
          <w:rFonts w:ascii="Arial" w:hAnsi="Arial" w:cs="Arial"/>
          <w:sz w:val="24"/>
          <w:szCs w:val="24"/>
        </w:rPr>
      </w:pPr>
      <w:r w:rsidRPr="009C508B">
        <w:rPr>
          <w:rFonts w:ascii="Arial" w:hAnsi="Arial" w:cs="Arial"/>
          <w:sz w:val="24"/>
          <w:szCs w:val="24"/>
        </w:rPr>
        <w:t xml:space="preserve">● </w:t>
      </w:r>
      <w:proofErr w:type="gramStart"/>
      <w:r w:rsidRPr="009C508B">
        <w:rPr>
          <w:rStyle w:val="Siln"/>
          <w:rFonts w:ascii="Arial" w:hAnsi="Arial" w:cs="Arial"/>
          <w:sz w:val="24"/>
          <w:szCs w:val="24"/>
        </w:rPr>
        <w:t>požární</w:t>
      </w:r>
      <w:proofErr w:type="gramEnd"/>
      <w:r w:rsidRPr="009C508B">
        <w:rPr>
          <w:rStyle w:val="Siln"/>
          <w:rFonts w:ascii="Arial" w:hAnsi="Arial" w:cs="Arial"/>
          <w:sz w:val="24"/>
          <w:szCs w:val="24"/>
        </w:rPr>
        <w:t xml:space="preserve"> uzávěry (dveře) uvnitř RD, PP a NP,</w:t>
      </w:r>
      <w:r w:rsidRPr="009C508B">
        <w:rPr>
          <w:rFonts w:ascii="Arial" w:hAnsi="Arial" w:cs="Arial"/>
          <w:sz w:val="24"/>
          <w:szCs w:val="24"/>
        </w:rPr>
        <w:t xml:space="preserve"> druh DP 1 až DP 3 – EW 30 minut;</w:t>
      </w:r>
    </w:p>
    <w:p w:rsidR="009C508B" w:rsidRDefault="000354A4" w:rsidP="009C508B">
      <w:pPr>
        <w:spacing w:after="0"/>
        <w:rPr>
          <w:rFonts w:ascii="Arial" w:hAnsi="Arial" w:cs="Arial"/>
          <w:sz w:val="24"/>
          <w:szCs w:val="24"/>
        </w:rPr>
      </w:pPr>
      <w:r w:rsidRPr="009C508B">
        <w:rPr>
          <w:rFonts w:ascii="Arial" w:hAnsi="Arial" w:cs="Arial"/>
          <w:sz w:val="24"/>
          <w:szCs w:val="24"/>
        </w:rPr>
        <w:t xml:space="preserve">● </w:t>
      </w:r>
      <w:proofErr w:type="gramStart"/>
      <w:r w:rsidRPr="009C508B">
        <w:rPr>
          <w:rStyle w:val="Siln"/>
          <w:rFonts w:ascii="Arial" w:hAnsi="Arial" w:cs="Arial"/>
          <w:sz w:val="24"/>
          <w:szCs w:val="24"/>
        </w:rPr>
        <w:t>požární</w:t>
      </w:r>
      <w:proofErr w:type="gramEnd"/>
      <w:r w:rsidRPr="009C508B">
        <w:rPr>
          <w:rStyle w:val="Siln"/>
          <w:rFonts w:ascii="Arial" w:hAnsi="Arial" w:cs="Arial"/>
          <w:sz w:val="24"/>
          <w:szCs w:val="24"/>
        </w:rPr>
        <w:t xml:space="preserve"> uzávěry (dveře) uvnitř RD, poslední NP,</w:t>
      </w:r>
      <w:r w:rsidRPr="009C508B">
        <w:rPr>
          <w:rFonts w:ascii="Arial" w:hAnsi="Arial" w:cs="Arial"/>
          <w:sz w:val="24"/>
          <w:szCs w:val="24"/>
        </w:rPr>
        <w:t xml:space="preserve"> druh DP 1 až DP 3 – EW 15 </w:t>
      </w:r>
    </w:p>
    <w:p w:rsidR="000354A4" w:rsidRPr="009C508B" w:rsidRDefault="009C508B" w:rsidP="009C508B">
      <w:pPr>
        <w:spacing w:after="0"/>
        <w:rPr>
          <w:rFonts w:ascii="Arial" w:hAnsi="Arial" w:cs="Arial"/>
          <w:sz w:val="24"/>
          <w:szCs w:val="24"/>
        </w:rPr>
      </w:pPr>
      <w:r>
        <w:rPr>
          <w:rFonts w:ascii="Arial" w:hAnsi="Arial" w:cs="Arial"/>
          <w:sz w:val="24"/>
          <w:szCs w:val="24"/>
        </w:rPr>
        <w:t xml:space="preserve">   </w:t>
      </w:r>
      <w:proofErr w:type="gramStart"/>
      <w:r w:rsidR="000354A4" w:rsidRPr="009C508B">
        <w:rPr>
          <w:rFonts w:ascii="Arial" w:hAnsi="Arial" w:cs="Arial"/>
          <w:sz w:val="24"/>
          <w:szCs w:val="24"/>
        </w:rPr>
        <w:t>minut</w:t>
      </w:r>
      <w:proofErr w:type="gramEnd"/>
      <w:r w:rsidR="000354A4" w:rsidRPr="009C508B">
        <w:rPr>
          <w:rFonts w:ascii="Arial" w:hAnsi="Arial" w:cs="Arial"/>
          <w:sz w:val="24"/>
          <w:szCs w:val="24"/>
        </w:rPr>
        <w:t>.</w:t>
      </w:r>
    </w:p>
    <w:p w:rsidR="000354A4" w:rsidRPr="009C508B" w:rsidRDefault="000354A4" w:rsidP="009C508B">
      <w:pPr>
        <w:spacing w:after="0"/>
        <w:jc w:val="both"/>
        <w:rPr>
          <w:rFonts w:ascii="Arial" w:hAnsi="Arial" w:cs="Arial"/>
          <w:sz w:val="24"/>
          <w:szCs w:val="24"/>
        </w:rPr>
      </w:pPr>
      <w:r w:rsidRPr="009C508B">
        <w:rPr>
          <w:rFonts w:ascii="Arial" w:hAnsi="Arial" w:cs="Arial"/>
          <w:sz w:val="24"/>
          <w:szCs w:val="24"/>
        </w:rPr>
        <w:lastRenderedPageBreak/>
        <w:t> </w:t>
      </w:r>
      <w:r w:rsidRPr="009C508B">
        <w:rPr>
          <w:rStyle w:val="Siln"/>
          <w:rFonts w:ascii="Arial" w:hAnsi="Arial" w:cs="Arial"/>
          <w:sz w:val="24"/>
          <w:szCs w:val="24"/>
        </w:rPr>
        <w:t xml:space="preserve">Požadavky </w:t>
      </w:r>
      <w:proofErr w:type="gramStart"/>
      <w:r w:rsidRPr="009C508B">
        <w:rPr>
          <w:rStyle w:val="Siln"/>
          <w:rFonts w:ascii="Arial" w:hAnsi="Arial" w:cs="Arial"/>
          <w:sz w:val="24"/>
          <w:szCs w:val="24"/>
        </w:rPr>
        <w:t>na</w:t>
      </w:r>
      <w:proofErr w:type="gramEnd"/>
      <w:r w:rsidRPr="009C508B">
        <w:rPr>
          <w:rStyle w:val="Siln"/>
          <w:rFonts w:ascii="Arial" w:hAnsi="Arial" w:cs="Arial"/>
          <w:sz w:val="24"/>
          <w:szCs w:val="24"/>
        </w:rPr>
        <w:t xml:space="preserve"> konstrukce rodinných domů a rekreačních objektů pro IV. SPB:</w:t>
      </w:r>
    </w:p>
    <w:p w:rsidR="000354A4" w:rsidRPr="009C508B" w:rsidRDefault="000354A4" w:rsidP="009C508B">
      <w:pPr>
        <w:spacing w:after="0"/>
        <w:jc w:val="both"/>
        <w:rPr>
          <w:rFonts w:ascii="Arial" w:hAnsi="Arial" w:cs="Arial"/>
          <w:sz w:val="24"/>
          <w:szCs w:val="24"/>
        </w:rPr>
      </w:pPr>
      <w:r w:rsidRPr="009C508B">
        <w:rPr>
          <w:rFonts w:ascii="Arial" w:hAnsi="Arial" w:cs="Arial"/>
          <w:sz w:val="24"/>
          <w:szCs w:val="24"/>
        </w:rPr>
        <w:t xml:space="preserve">● </w:t>
      </w:r>
      <w:proofErr w:type="gramStart"/>
      <w:r w:rsidRPr="009C508B">
        <w:rPr>
          <w:rStyle w:val="Siln"/>
          <w:rFonts w:ascii="Arial" w:hAnsi="Arial" w:cs="Arial"/>
          <w:sz w:val="24"/>
          <w:szCs w:val="24"/>
        </w:rPr>
        <w:t>nosné</w:t>
      </w:r>
      <w:proofErr w:type="gramEnd"/>
      <w:r w:rsidRPr="009C508B">
        <w:rPr>
          <w:rStyle w:val="Siln"/>
          <w:rFonts w:ascii="Arial" w:hAnsi="Arial" w:cs="Arial"/>
          <w:sz w:val="24"/>
          <w:szCs w:val="24"/>
        </w:rPr>
        <w:t xml:space="preserve"> konstrukce (bez požárně dělicí funkce):</w:t>
      </w:r>
    </w:p>
    <w:p w:rsidR="000354A4" w:rsidRPr="009C508B" w:rsidRDefault="000354A4" w:rsidP="009C508B">
      <w:pPr>
        <w:spacing w:after="0"/>
        <w:jc w:val="both"/>
        <w:rPr>
          <w:rFonts w:ascii="Arial" w:hAnsi="Arial" w:cs="Arial"/>
          <w:sz w:val="24"/>
          <w:szCs w:val="24"/>
        </w:rPr>
      </w:pPr>
      <w:r w:rsidRPr="009C508B">
        <w:rPr>
          <w:rFonts w:ascii="Arial" w:hAnsi="Arial" w:cs="Arial"/>
          <w:sz w:val="24"/>
          <w:szCs w:val="24"/>
        </w:rPr>
        <w:t xml:space="preserve">– </w:t>
      </w:r>
      <w:proofErr w:type="gramStart"/>
      <w:r w:rsidRPr="009C508B">
        <w:rPr>
          <w:rFonts w:ascii="Arial" w:hAnsi="Arial" w:cs="Arial"/>
          <w:sz w:val="24"/>
          <w:szCs w:val="24"/>
        </w:rPr>
        <w:t>vícepodlažní</w:t>
      </w:r>
      <w:proofErr w:type="gramEnd"/>
      <w:r w:rsidRPr="009C508B">
        <w:rPr>
          <w:rFonts w:ascii="Arial" w:hAnsi="Arial" w:cs="Arial"/>
          <w:sz w:val="24"/>
          <w:szCs w:val="24"/>
        </w:rPr>
        <w:t xml:space="preserve"> objekty, nadzemní podlaží – R 60 minut,</w:t>
      </w:r>
    </w:p>
    <w:p w:rsidR="000354A4" w:rsidRPr="009C508B" w:rsidRDefault="000354A4" w:rsidP="009C508B">
      <w:pPr>
        <w:spacing w:after="0"/>
        <w:jc w:val="both"/>
        <w:rPr>
          <w:rFonts w:ascii="Arial" w:hAnsi="Arial" w:cs="Arial"/>
          <w:sz w:val="24"/>
          <w:szCs w:val="24"/>
        </w:rPr>
      </w:pPr>
      <w:r w:rsidRPr="009C508B">
        <w:rPr>
          <w:rFonts w:ascii="Arial" w:hAnsi="Arial" w:cs="Arial"/>
          <w:sz w:val="24"/>
          <w:szCs w:val="24"/>
        </w:rPr>
        <w:t xml:space="preserve">– </w:t>
      </w:r>
      <w:proofErr w:type="gramStart"/>
      <w:r w:rsidRPr="009C508B">
        <w:rPr>
          <w:rFonts w:ascii="Arial" w:hAnsi="Arial" w:cs="Arial"/>
          <w:sz w:val="24"/>
          <w:szCs w:val="24"/>
        </w:rPr>
        <w:t>vícepodlažní</w:t>
      </w:r>
      <w:proofErr w:type="gramEnd"/>
      <w:r w:rsidRPr="009C508B">
        <w:rPr>
          <w:rFonts w:ascii="Arial" w:hAnsi="Arial" w:cs="Arial"/>
          <w:sz w:val="24"/>
          <w:szCs w:val="24"/>
        </w:rPr>
        <w:t xml:space="preserve"> objekty, poslední nadzemní podlaží – R 30 minut,</w:t>
      </w:r>
    </w:p>
    <w:p w:rsidR="000354A4" w:rsidRPr="009C508B" w:rsidRDefault="000354A4" w:rsidP="009C508B">
      <w:pPr>
        <w:spacing w:after="0"/>
        <w:jc w:val="both"/>
        <w:rPr>
          <w:rFonts w:ascii="Arial" w:hAnsi="Arial" w:cs="Arial"/>
          <w:sz w:val="24"/>
          <w:szCs w:val="24"/>
        </w:rPr>
      </w:pPr>
      <w:r w:rsidRPr="009C508B">
        <w:rPr>
          <w:rFonts w:ascii="Arial" w:hAnsi="Arial" w:cs="Arial"/>
          <w:sz w:val="24"/>
          <w:szCs w:val="24"/>
        </w:rPr>
        <w:t xml:space="preserve">– </w:t>
      </w:r>
      <w:proofErr w:type="gramStart"/>
      <w:r w:rsidRPr="009C508B">
        <w:rPr>
          <w:rFonts w:ascii="Arial" w:hAnsi="Arial" w:cs="Arial"/>
          <w:sz w:val="24"/>
          <w:szCs w:val="24"/>
        </w:rPr>
        <w:t>vícepodlažní</w:t>
      </w:r>
      <w:proofErr w:type="gramEnd"/>
      <w:r w:rsidRPr="009C508B">
        <w:rPr>
          <w:rFonts w:ascii="Arial" w:hAnsi="Arial" w:cs="Arial"/>
          <w:sz w:val="24"/>
          <w:szCs w:val="24"/>
        </w:rPr>
        <w:t xml:space="preserve"> objekty, podzemní podlaží, druh DP 1 – R 90 minut, </w:t>
      </w:r>
      <w:r w:rsidRPr="009C508B">
        <w:rPr>
          <w:rStyle w:val="Siln"/>
          <w:rFonts w:ascii="Arial" w:hAnsi="Arial" w:cs="Arial"/>
          <w:sz w:val="24"/>
          <w:szCs w:val="24"/>
        </w:rPr>
        <w:t>návrh úlevy DP 1 – R 60 minut;</w:t>
      </w:r>
    </w:p>
    <w:p w:rsidR="000354A4" w:rsidRPr="009C508B" w:rsidRDefault="000354A4" w:rsidP="009C508B">
      <w:pPr>
        <w:spacing w:after="0"/>
        <w:jc w:val="both"/>
        <w:rPr>
          <w:rFonts w:ascii="Arial" w:hAnsi="Arial" w:cs="Arial"/>
          <w:sz w:val="24"/>
          <w:szCs w:val="24"/>
        </w:rPr>
      </w:pPr>
      <w:r w:rsidRPr="009C508B">
        <w:rPr>
          <w:rFonts w:ascii="Arial" w:hAnsi="Arial" w:cs="Arial"/>
          <w:sz w:val="24"/>
          <w:szCs w:val="24"/>
        </w:rPr>
        <w:t xml:space="preserve">● </w:t>
      </w:r>
      <w:proofErr w:type="gramStart"/>
      <w:r w:rsidRPr="009C508B">
        <w:rPr>
          <w:rStyle w:val="Siln"/>
          <w:rFonts w:ascii="Arial" w:hAnsi="Arial" w:cs="Arial"/>
          <w:sz w:val="24"/>
          <w:szCs w:val="24"/>
        </w:rPr>
        <w:t>požárně</w:t>
      </w:r>
      <w:proofErr w:type="gramEnd"/>
      <w:r w:rsidRPr="009C508B">
        <w:rPr>
          <w:rStyle w:val="Siln"/>
          <w:rFonts w:ascii="Arial" w:hAnsi="Arial" w:cs="Arial"/>
          <w:sz w:val="24"/>
          <w:szCs w:val="24"/>
        </w:rPr>
        <w:t xml:space="preserve"> dělicí konstrukce, které oddělují sousední požární úseky:</w:t>
      </w:r>
    </w:p>
    <w:p w:rsidR="000354A4" w:rsidRPr="009C508B" w:rsidRDefault="000354A4" w:rsidP="009C508B">
      <w:pPr>
        <w:spacing w:after="0"/>
        <w:jc w:val="both"/>
        <w:rPr>
          <w:rFonts w:ascii="Arial" w:hAnsi="Arial" w:cs="Arial"/>
          <w:sz w:val="24"/>
          <w:szCs w:val="24"/>
        </w:rPr>
      </w:pPr>
      <w:r w:rsidRPr="009C508B">
        <w:rPr>
          <w:rFonts w:ascii="Arial" w:hAnsi="Arial" w:cs="Arial"/>
          <w:sz w:val="24"/>
          <w:szCs w:val="24"/>
        </w:rPr>
        <w:t xml:space="preserve">– </w:t>
      </w:r>
      <w:proofErr w:type="gramStart"/>
      <w:r w:rsidRPr="009C508B">
        <w:rPr>
          <w:rFonts w:ascii="Arial" w:hAnsi="Arial" w:cs="Arial"/>
          <w:sz w:val="24"/>
          <w:szCs w:val="24"/>
        </w:rPr>
        <w:t>vícepodlažní</w:t>
      </w:r>
      <w:proofErr w:type="gramEnd"/>
      <w:r w:rsidRPr="009C508B">
        <w:rPr>
          <w:rFonts w:ascii="Arial" w:hAnsi="Arial" w:cs="Arial"/>
          <w:sz w:val="24"/>
          <w:szCs w:val="24"/>
        </w:rPr>
        <w:t xml:space="preserve"> objekty, NP (nosné/nenosné konstrukce) – REI/EI 60 minut,</w:t>
      </w:r>
    </w:p>
    <w:p w:rsidR="000354A4" w:rsidRPr="009C508B" w:rsidRDefault="000354A4" w:rsidP="009C508B">
      <w:pPr>
        <w:spacing w:after="0"/>
        <w:jc w:val="both"/>
        <w:rPr>
          <w:rFonts w:ascii="Arial" w:hAnsi="Arial" w:cs="Arial"/>
          <w:sz w:val="24"/>
          <w:szCs w:val="24"/>
        </w:rPr>
      </w:pPr>
      <w:r w:rsidRPr="009C508B">
        <w:rPr>
          <w:rFonts w:ascii="Arial" w:hAnsi="Arial" w:cs="Arial"/>
          <w:sz w:val="24"/>
          <w:szCs w:val="24"/>
        </w:rPr>
        <w:t xml:space="preserve">– </w:t>
      </w:r>
      <w:proofErr w:type="gramStart"/>
      <w:r w:rsidRPr="009C508B">
        <w:rPr>
          <w:rFonts w:ascii="Arial" w:hAnsi="Arial" w:cs="Arial"/>
          <w:sz w:val="24"/>
          <w:szCs w:val="24"/>
        </w:rPr>
        <w:t>vícepodlažní</w:t>
      </w:r>
      <w:proofErr w:type="gramEnd"/>
      <w:r w:rsidRPr="009C508B">
        <w:rPr>
          <w:rFonts w:ascii="Arial" w:hAnsi="Arial" w:cs="Arial"/>
          <w:sz w:val="24"/>
          <w:szCs w:val="24"/>
        </w:rPr>
        <w:t xml:space="preserve"> objekty, poslední NP (nosné/nenosné konstrukce) – REI/EI 30 minut,</w:t>
      </w:r>
    </w:p>
    <w:p w:rsidR="000354A4" w:rsidRPr="009C508B" w:rsidRDefault="000354A4" w:rsidP="009C508B">
      <w:pPr>
        <w:spacing w:after="0"/>
        <w:jc w:val="both"/>
        <w:rPr>
          <w:rFonts w:ascii="Arial" w:hAnsi="Arial" w:cs="Arial"/>
          <w:sz w:val="24"/>
          <w:szCs w:val="24"/>
        </w:rPr>
      </w:pPr>
      <w:r w:rsidRPr="009C508B">
        <w:rPr>
          <w:rFonts w:ascii="Arial" w:hAnsi="Arial" w:cs="Arial"/>
          <w:sz w:val="24"/>
          <w:szCs w:val="24"/>
        </w:rPr>
        <w:t xml:space="preserve">– </w:t>
      </w:r>
      <w:proofErr w:type="gramStart"/>
      <w:r w:rsidRPr="009C508B">
        <w:rPr>
          <w:rFonts w:ascii="Arial" w:hAnsi="Arial" w:cs="Arial"/>
          <w:sz w:val="24"/>
          <w:szCs w:val="24"/>
        </w:rPr>
        <w:t>vícepodlažní</w:t>
      </w:r>
      <w:proofErr w:type="gramEnd"/>
      <w:r w:rsidRPr="009C508B">
        <w:rPr>
          <w:rFonts w:ascii="Arial" w:hAnsi="Arial" w:cs="Arial"/>
          <w:sz w:val="24"/>
          <w:szCs w:val="24"/>
        </w:rPr>
        <w:t xml:space="preserve"> objekty, PP (nosné/nenosné konstrukce), druh DP 1 – REI/EI 90 minut,</w:t>
      </w:r>
    </w:p>
    <w:p w:rsidR="000354A4" w:rsidRPr="009C508B" w:rsidRDefault="000354A4" w:rsidP="009C508B">
      <w:pPr>
        <w:spacing w:after="0"/>
        <w:jc w:val="both"/>
        <w:rPr>
          <w:rFonts w:ascii="Arial" w:hAnsi="Arial" w:cs="Arial"/>
          <w:sz w:val="24"/>
          <w:szCs w:val="24"/>
        </w:rPr>
      </w:pPr>
      <w:r w:rsidRPr="009C508B">
        <w:rPr>
          <w:rFonts w:ascii="Arial" w:hAnsi="Arial" w:cs="Arial"/>
          <w:sz w:val="24"/>
          <w:szCs w:val="24"/>
        </w:rPr>
        <w:t xml:space="preserve">– </w:t>
      </w:r>
      <w:proofErr w:type="gramStart"/>
      <w:r w:rsidRPr="009C508B">
        <w:rPr>
          <w:rFonts w:ascii="Arial" w:hAnsi="Arial" w:cs="Arial"/>
          <w:sz w:val="24"/>
          <w:szCs w:val="24"/>
        </w:rPr>
        <w:t>požární</w:t>
      </w:r>
      <w:proofErr w:type="gramEnd"/>
      <w:r w:rsidRPr="009C508B">
        <w:rPr>
          <w:rFonts w:ascii="Arial" w:hAnsi="Arial" w:cs="Arial"/>
          <w:sz w:val="24"/>
          <w:szCs w:val="24"/>
        </w:rPr>
        <w:t xml:space="preserve"> stěny mezi objekty (nosné/nenosné konstr.), druh DP 1 – REI/EI 90 minut, </w:t>
      </w:r>
      <w:r w:rsidRPr="009C508B">
        <w:rPr>
          <w:rStyle w:val="Siln"/>
          <w:rFonts w:ascii="Arial" w:hAnsi="Arial" w:cs="Arial"/>
          <w:sz w:val="24"/>
          <w:szCs w:val="24"/>
        </w:rPr>
        <w:t>návrh úlevy DP 2 (event. DP 1) – R 60 minut;</w:t>
      </w:r>
    </w:p>
    <w:p w:rsidR="000354A4" w:rsidRPr="009C508B" w:rsidRDefault="000354A4" w:rsidP="009C508B">
      <w:pPr>
        <w:spacing w:after="0"/>
        <w:jc w:val="both"/>
        <w:rPr>
          <w:rFonts w:ascii="Arial" w:hAnsi="Arial" w:cs="Arial"/>
          <w:sz w:val="24"/>
          <w:szCs w:val="24"/>
        </w:rPr>
      </w:pPr>
      <w:r w:rsidRPr="009C508B">
        <w:rPr>
          <w:rFonts w:ascii="Arial" w:hAnsi="Arial" w:cs="Arial"/>
          <w:sz w:val="24"/>
          <w:szCs w:val="24"/>
        </w:rPr>
        <w:t xml:space="preserve">● </w:t>
      </w:r>
      <w:proofErr w:type="gramStart"/>
      <w:r w:rsidRPr="009C508B">
        <w:rPr>
          <w:rStyle w:val="Siln"/>
          <w:rFonts w:ascii="Arial" w:hAnsi="Arial" w:cs="Arial"/>
          <w:sz w:val="24"/>
          <w:szCs w:val="24"/>
        </w:rPr>
        <w:t>obvodové</w:t>
      </w:r>
      <w:proofErr w:type="gramEnd"/>
      <w:r w:rsidRPr="009C508B">
        <w:rPr>
          <w:rStyle w:val="Siln"/>
          <w:rFonts w:ascii="Arial" w:hAnsi="Arial" w:cs="Arial"/>
          <w:sz w:val="24"/>
          <w:szCs w:val="24"/>
        </w:rPr>
        <w:t xml:space="preserve"> stěny, pokud mají být bez požárně otevřených ploch, požár uvnitř budovy:</w:t>
      </w:r>
    </w:p>
    <w:p w:rsidR="000354A4" w:rsidRPr="009C508B" w:rsidRDefault="000354A4" w:rsidP="009C508B">
      <w:pPr>
        <w:spacing w:after="0"/>
        <w:jc w:val="both"/>
        <w:rPr>
          <w:rFonts w:ascii="Arial" w:hAnsi="Arial" w:cs="Arial"/>
          <w:sz w:val="24"/>
          <w:szCs w:val="24"/>
        </w:rPr>
      </w:pPr>
      <w:r w:rsidRPr="009C508B">
        <w:rPr>
          <w:rFonts w:ascii="Arial" w:hAnsi="Arial" w:cs="Arial"/>
          <w:sz w:val="24"/>
          <w:szCs w:val="24"/>
        </w:rPr>
        <w:t xml:space="preserve">– </w:t>
      </w:r>
      <w:proofErr w:type="gramStart"/>
      <w:r w:rsidRPr="009C508B">
        <w:rPr>
          <w:rFonts w:ascii="Arial" w:hAnsi="Arial" w:cs="Arial"/>
          <w:sz w:val="24"/>
          <w:szCs w:val="24"/>
        </w:rPr>
        <w:t>vícepodlažní</w:t>
      </w:r>
      <w:proofErr w:type="gramEnd"/>
      <w:r w:rsidRPr="009C508B">
        <w:rPr>
          <w:rFonts w:ascii="Arial" w:hAnsi="Arial" w:cs="Arial"/>
          <w:sz w:val="24"/>
          <w:szCs w:val="24"/>
        </w:rPr>
        <w:t xml:space="preserve"> objekty, NP(nosné/nenosné konstrukce) – REW/EW 60/30 minut,</w:t>
      </w:r>
    </w:p>
    <w:p w:rsidR="009C508B" w:rsidRDefault="000354A4" w:rsidP="009C508B">
      <w:pPr>
        <w:spacing w:after="0"/>
        <w:jc w:val="both"/>
        <w:rPr>
          <w:rFonts w:ascii="Arial" w:hAnsi="Arial" w:cs="Arial"/>
          <w:sz w:val="24"/>
          <w:szCs w:val="24"/>
        </w:rPr>
      </w:pPr>
      <w:r w:rsidRPr="009C508B">
        <w:rPr>
          <w:rFonts w:ascii="Arial" w:hAnsi="Arial" w:cs="Arial"/>
          <w:sz w:val="24"/>
          <w:szCs w:val="24"/>
        </w:rPr>
        <w:t xml:space="preserve">– </w:t>
      </w:r>
      <w:proofErr w:type="gramStart"/>
      <w:r w:rsidRPr="009C508B">
        <w:rPr>
          <w:rFonts w:ascii="Arial" w:hAnsi="Arial" w:cs="Arial"/>
          <w:sz w:val="24"/>
          <w:szCs w:val="24"/>
        </w:rPr>
        <w:t>vícepodlažní</w:t>
      </w:r>
      <w:proofErr w:type="gramEnd"/>
      <w:r w:rsidRPr="009C508B">
        <w:rPr>
          <w:rFonts w:ascii="Arial" w:hAnsi="Arial" w:cs="Arial"/>
          <w:sz w:val="24"/>
          <w:szCs w:val="24"/>
        </w:rPr>
        <w:t xml:space="preserve"> objekty, poslední NP (nosné/nenosné konstrukce) – REW/EW 30</w:t>
      </w:r>
    </w:p>
    <w:p w:rsidR="000354A4" w:rsidRPr="009C508B" w:rsidRDefault="009C508B" w:rsidP="009C508B">
      <w:pPr>
        <w:spacing w:after="0"/>
        <w:jc w:val="both"/>
        <w:rPr>
          <w:rFonts w:ascii="Arial" w:hAnsi="Arial" w:cs="Arial"/>
          <w:sz w:val="24"/>
          <w:szCs w:val="24"/>
        </w:rPr>
      </w:pPr>
      <w:r>
        <w:rPr>
          <w:rFonts w:ascii="Arial" w:hAnsi="Arial" w:cs="Arial"/>
          <w:sz w:val="24"/>
          <w:szCs w:val="24"/>
        </w:rPr>
        <w:t xml:space="preserve">  </w:t>
      </w:r>
      <w:r w:rsidR="000354A4" w:rsidRPr="009C508B">
        <w:rPr>
          <w:rFonts w:ascii="Arial" w:hAnsi="Arial" w:cs="Arial"/>
          <w:sz w:val="24"/>
          <w:szCs w:val="24"/>
        </w:rPr>
        <w:t xml:space="preserve"> </w:t>
      </w:r>
      <w:proofErr w:type="gramStart"/>
      <w:r w:rsidR="000354A4" w:rsidRPr="009C508B">
        <w:rPr>
          <w:rFonts w:ascii="Arial" w:hAnsi="Arial" w:cs="Arial"/>
          <w:sz w:val="24"/>
          <w:szCs w:val="24"/>
        </w:rPr>
        <w:t>minut</w:t>
      </w:r>
      <w:proofErr w:type="gramEnd"/>
      <w:r w:rsidR="000354A4" w:rsidRPr="009C508B">
        <w:rPr>
          <w:rFonts w:ascii="Arial" w:hAnsi="Arial" w:cs="Arial"/>
          <w:sz w:val="24"/>
          <w:szCs w:val="24"/>
        </w:rPr>
        <w:t>,</w:t>
      </w:r>
    </w:p>
    <w:p w:rsidR="009C508B" w:rsidRDefault="000354A4" w:rsidP="009C508B">
      <w:pPr>
        <w:spacing w:after="0"/>
        <w:jc w:val="both"/>
        <w:rPr>
          <w:rFonts w:ascii="Arial" w:hAnsi="Arial" w:cs="Arial"/>
          <w:sz w:val="24"/>
          <w:szCs w:val="24"/>
        </w:rPr>
      </w:pPr>
      <w:r w:rsidRPr="009C508B">
        <w:rPr>
          <w:rFonts w:ascii="Arial" w:hAnsi="Arial" w:cs="Arial"/>
          <w:sz w:val="24"/>
          <w:szCs w:val="24"/>
        </w:rPr>
        <w:t xml:space="preserve">– </w:t>
      </w:r>
      <w:proofErr w:type="gramStart"/>
      <w:r w:rsidRPr="009C508B">
        <w:rPr>
          <w:rFonts w:ascii="Arial" w:hAnsi="Arial" w:cs="Arial"/>
          <w:sz w:val="24"/>
          <w:szCs w:val="24"/>
        </w:rPr>
        <w:t>vícepodlažní</w:t>
      </w:r>
      <w:proofErr w:type="gramEnd"/>
      <w:r w:rsidRPr="009C508B">
        <w:rPr>
          <w:rFonts w:ascii="Arial" w:hAnsi="Arial" w:cs="Arial"/>
          <w:sz w:val="24"/>
          <w:szCs w:val="24"/>
        </w:rPr>
        <w:t xml:space="preserve"> objekty, PP (nosné/nenosné konstrukce), druh DP 1 – REW/EW </w:t>
      </w:r>
    </w:p>
    <w:p w:rsidR="000354A4" w:rsidRPr="009C508B" w:rsidRDefault="009C508B" w:rsidP="009C508B">
      <w:pPr>
        <w:spacing w:after="0"/>
        <w:jc w:val="both"/>
        <w:rPr>
          <w:rFonts w:ascii="Arial" w:hAnsi="Arial" w:cs="Arial"/>
          <w:sz w:val="24"/>
          <w:szCs w:val="24"/>
        </w:rPr>
      </w:pPr>
      <w:r>
        <w:rPr>
          <w:rFonts w:ascii="Arial" w:hAnsi="Arial" w:cs="Arial"/>
          <w:sz w:val="24"/>
          <w:szCs w:val="24"/>
        </w:rPr>
        <w:t xml:space="preserve">   </w:t>
      </w:r>
      <w:r w:rsidR="000354A4" w:rsidRPr="009C508B">
        <w:rPr>
          <w:rFonts w:ascii="Arial" w:hAnsi="Arial" w:cs="Arial"/>
          <w:sz w:val="24"/>
          <w:szCs w:val="24"/>
        </w:rPr>
        <w:t>90/30 minut;</w:t>
      </w:r>
    </w:p>
    <w:p w:rsidR="000354A4" w:rsidRPr="009C508B" w:rsidRDefault="000354A4" w:rsidP="009C508B">
      <w:pPr>
        <w:spacing w:after="0"/>
        <w:jc w:val="both"/>
        <w:rPr>
          <w:rFonts w:ascii="Arial" w:hAnsi="Arial" w:cs="Arial"/>
          <w:sz w:val="24"/>
          <w:szCs w:val="24"/>
        </w:rPr>
      </w:pPr>
      <w:r w:rsidRPr="009C508B">
        <w:rPr>
          <w:rFonts w:ascii="Arial" w:hAnsi="Arial" w:cs="Arial"/>
          <w:sz w:val="24"/>
          <w:szCs w:val="24"/>
        </w:rPr>
        <w:t xml:space="preserve">● </w:t>
      </w:r>
      <w:proofErr w:type="gramStart"/>
      <w:r w:rsidRPr="009C508B">
        <w:rPr>
          <w:rStyle w:val="Siln"/>
          <w:rFonts w:ascii="Arial" w:hAnsi="Arial" w:cs="Arial"/>
          <w:sz w:val="24"/>
          <w:szCs w:val="24"/>
        </w:rPr>
        <w:t>obvodové</w:t>
      </w:r>
      <w:proofErr w:type="gramEnd"/>
      <w:r w:rsidRPr="009C508B">
        <w:rPr>
          <w:rStyle w:val="Siln"/>
          <w:rFonts w:ascii="Arial" w:hAnsi="Arial" w:cs="Arial"/>
          <w:sz w:val="24"/>
          <w:szCs w:val="24"/>
        </w:rPr>
        <w:t xml:space="preserve"> stěny, pokud mají být bez požárně otevřených ploch, požár vně budovy:</w:t>
      </w:r>
    </w:p>
    <w:p w:rsidR="000354A4" w:rsidRPr="009C508B" w:rsidRDefault="000354A4" w:rsidP="009C508B">
      <w:pPr>
        <w:spacing w:after="0"/>
        <w:jc w:val="both"/>
        <w:rPr>
          <w:rFonts w:ascii="Arial" w:hAnsi="Arial" w:cs="Arial"/>
          <w:sz w:val="24"/>
          <w:szCs w:val="24"/>
        </w:rPr>
      </w:pPr>
      <w:r w:rsidRPr="009C508B">
        <w:rPr>
          <w:rFonts w:ascii="Arial" w:hAnsi="Arial" w:cs="Arial"/>
          <w:sz w:val="24"/>
          <w:szCs w:val="24"/>
        </w:rPr>
        <w:t xml:space="preserve">– </w:t>
      </w:r>
      <w:proofErr w:type="gramStart"/>
      <w:r w:rsidRPr="009C508B">
        <w:rPr>
          <w:rFonts w:ascii="Arial" w:hAnsi="Arial" w:cs="Arial"/>
          <w:sz w:val="24"/>
          <w:szCs w:val="24"/>
        </w:rPr>
        <w:t>vícepodlažní</w:t>
      </w:r>
      <w:proofErr w:type="gramEnd"/>
      <w:r w:rsidRPr="009C508B">
        <w:rPr>
          <w:rFonts w:ascii="Arial" w:hAnsi="Arial" w:cs="Arial"/>
          <w:sz w:val="24"/>
          <w:szCs w:val="24"/>
        </w:rPr>
        <w:t xml:space="preserve"> objekty, NP (nosné/nenosné konstrukce) – REI/EI 60/30 minut,</w:t>
      </w:r>
    </w:p>
    <w:p w:rsidR="000354A4" w:rsidRPr="009C508B" w:rsidRDefault="000354A4" w:rsidP="009C508B">
      <w:pPr>
        <w:spacing w:after="0"/>
        <w:jc w:val="both"/>
        <w:rPr>
          <w:rFonts w:ascii="Arial" w:hAnsi="Arial" w:cs="Arial"/>
          <w:sz w:val="24"/>
          <w:szCs w:val="24"/>
        </w:rPr>
      </w:pPr>
      <w:r w:rsidRPr="009C508B">
        <w:rPr>
          <w:rFonts w:ascii="Arial" w:hAnsi="Arial" w:cs="Arial"/>
          <w:sz w:val="24"/>
          <w:szCs w:val="24"/>
        </w:rPr>
        <w:t xml:space="preserve">– </w:t>
      </w:r>
      <w:proofErr w:type="gramStart"/>
      <w:r w:rsidRPr="009C508B">
        <w:rPr>
          <w:rFonts w:ascii="Arial" w:hAnsi="Arial" w:cs="Arial"/>
          <w:sz w:val="24"/>
          <w:szCs w:val="24"/>
        </w:rPr>
        <w:t>vícepodlažní</w:t>
      </w:r>
      <w:proofErr w:type="gramEnd"/>
      <w:r w:rsidRPr="009C508B">
        <w:rPr>
          <w:rFonts w:ascii="Arial" w:hAnsi="Arial" w:cs="Arial"/>
          <w:sz w:val="24"/>
          <w:szCs w:val="24"/>
        </w:rPr>
        <w:t xml:space="preserve"> objekty, poslední NP (nosné/nenosné konstrukce) – REI/EI 30 minut,</w:t>
      </w:r>
    </w:p>
    <w:p w:rsidR="009C508B" w:rsidRDefault="000354A4" w:rsidP="009C508B">
      <w:pPr>
        <w:spacing w:after="0"/>
        <w:jc w:val="both"/>
        <w:rPr>
          <w:rFonts w:ascii="Arial" w:hAnsi="Arial" w:cs="Arial"/>
          <w:sz w:val="24"/>
          <w:szCs w:val="24"/>
        </w:rPr>
      </w:pPr>
      <w:r w:rsidRPr="009C508B">
        <w:rPr>
          <w:rFonts w:ascii="Arial" w:hAnsi="Arial" w:cs="Arial"/>
          <w:sz w:val="24"/>
          <w:szCs w:val="24"/>
        </w:rPr>
        <w:t xml:space="preserve">– </w:t>
      </w:r>
      <w:proofErr w:type="gramStart"/>
      <w:r w:rsidRPr="009C508B">
        <w:rPr>
          <w:rFonts w:ascii="Arial" w:hAnsi="Arial" w:cs="Arial"/>
          <w:sz w:val="24"/>
          <w:szCs w:val="24"/>
        </w:rPr>
        <w:t>vícepodlažní</w:t>
      </w:r>
      <w:proofErr w:type="gramEnd"/>
      <w:r w:rsidRPr="009C508B">
        <w:rPr>
          <w:rFonts w:ascii="Arial" w:hAnsi="Arial" w:cs="Arial"/>
          <w:sz w:val="24"/>
          <w:szCs w:val="24"/>
        </w:rPr>
        <w:t xml:space="preserve"> objekty, PP (nosné/nenosné konstrukce), druh DP 1 – REI/EI 90/30 </w:t>
      </w:r>
    </w:p>
    <w:p w:rsidR="000354A4" w:rsidRPr="009C508B" w:rsidRDefault="009C508B" w:rsidP="009C508B">
      <w:pPr>
        <w:spacing w:after="0"/>
        <w:jc w:val="both"/>
        <w:rPr>
          <w:rFonts w:ascii="Arial" w:hAnsi="Arial" w:cs="Arial"/>
          <w:sz w:val="24"/>
          <w:szCs w:val="24"/>
        </w:rPr>
      </w:pPr>
      <w:r>
        <w:rPr>
          <w:rFonts w:ascii="Arial" w:hAnsi="Arial" w:cs="Arial"/>
          <w:sz w:val="24"/>
          <w:szCs w:val="24"/>
        </w:rPr>
        <w:t xml:space="preserve">   </w:t>
      </w:r>
      <w:proofErr w:type="gramStart"/>
      <w:r w:rsidR="000354A4" w:rsidRPr="009C508B">
        <w:rPr>
          <w:rFonts w:ascii="Arial" w:hAnsi="Arial" w:cs="Arial"/>
          <w:sz w:val="24"/>
          <w:szCs w:val="24"/>
        </w:rPr>
        <w:t>minut</w:t>
      </w:r>
      <w:proofErr w:type="gramEnd"/>
      <w:r w:rsidR="000354A4" w:rsidRPr="009C508B">
        <w:rPr>
          <w:rFonts w:ascii="Arial" w:hAnsi="Arial" w:cs="Arial"/>
          <w:sz w:val="24"/>
          <w:szCs w:val="24"/>
        </w:rPr>
        <w:t>;</w:t>
      </w:r>
    </w:p>
    <w:p w:rsidR="000354A4" w:rsidRPr="009C508B" w:rsidRDefault="000354A4" w:rsidP="009C508B">
      <w:pPr>
        <w:spacing w:after="0"/>
        <w:jc w:val="both"/>
        <w:rPr>
          <w:rFonts w:ascii="Arial" w:hAnsi="Arial" w:cs="Arial"/>
          <w:sz w:val="24"/>
          <w:szCs w:val="24"/>
        </w:rPr>
      </w:pPr>
      <w:r w:rsidRPr="009C508B">
        <w:rPr>
          <w:rFonts w:ascii="Arial" w:hAnsi="Arial" w:cs="Arial"/>
          <w:sz w:val="24"/>
          <w:szCs w:val="24"/>
        </w:rPr>
        <w:t xml:space="preserve">● </w:t>
      </w:r>
      <w:proofErr w:type="gramStart"/>
      <w:r w:rsidRPr="009C508B">
        <w:rPr>
          <w:rStyle w:val="Siln"/>
          <w:rFonts w:ascii="Arial" w:hAnsi="Arial" w:cs="Arial"/>
          <w:sz w:val="24"/>
          <w:szCs w:val="24"/>
        </w:rPr>
        <w:t>nosné</w:t>
      </w:r>
      <w:proofErr w:type="gramEnd"/>
      <w:r w:rsidRPr="009C508B">
        <w:rPr>
          <w:rStyle w:val="Siln"/>
          <w:rFonts w:ascii="Arial" w:hAnsi="Arial" w:cs="Arial"/>
          <w:sz w:val="24"/>
          <w:szCs w:val="24"/>
        </w:rPr>
        <w:t xml:space="preserve"> konstrukce střech</w:t>
      </w:r>
      <w:r w:rsidRPr="009C508B">
        <w:rPr>
          <w:rFonts w:ascii="Arial" w:hAnsi="Arial" w:cs="Arial"/>
          <w:sz w:val="24"/>
          <w:szCs w:val="24"/>
        </w:rPr>
        <w:t xml:space="preserve"> – R (RE) 30 minut;</w:t>
      </w:r>
    </w:p>
    <w:p w:rsidR="000354A4" w:rsidRPr="009C508B" w:rsidRDefault="000354A4" w:rsidP="009C508B">
      <w:pPr>
        <w:spacing w:after="0"/>
        <w:jc w:val="both"/>
        <w:rPr>
          <w:rFonts w:ascii="Arial" w:hAnsi="Arial" w:cs="Arial"/>
          <w:sz w:val="24"/>
          <w:szCs w:val="24"/>
        </w:rPr>
      </w:pPr>
      <w:r w:rsidRPr="009C508B">
        <w:rPr>
          <w:rFonts w:ascii="Arial" w:hAnsi="Arial" w:cs="Arial"/>
          <w:sz w:val="24"/>
          <w:szCs w:val="24"/>
        </w:rPr>
        <w:t xml:space="preserve">● </w:t>
      </w:r>
      <w:proofErr w:type="gramStart"/>
      <w:r w:rsidRPr="009C508B">
        <w:rPr>
          <w:rStyle w:val="Siln"/>
          <w:rFonts w:ascii="Arial" w:hAnsi="Arial" w:cs="Arial"/>
          <w:sz w:val="24"/>
          <w:szCs w:val="24"/>
        </w:rPr>
        <w:t>nosné</w:t>
      </w:r>
      <w:proofErr w:type="gramEnd"/>
      <w:r w:rsidRPr="009C508B">
        <w:rPr>
          <w:rStyle w:val="Siln"/>
          <w:rFonts w:ascii="Arial" w:hAnsi="Arial" w:cs="Arial"/>
          <w:sz w:val="24"/>
          <w:szCs w:val="24"/>
        </w:rPr>
        <w:t xml:space="preserve"> konstrukce schodišť,</w:t>
      </w:r>
      <w:r w:rsidRPr="009C508B">
        <w:rPr>
          <w:rFonts w:ascii="Arial" w:hAnsi="Arial" w:cs="Arial"/>
          <w:sz w:val="24"/>
          <w:szCs w:val="24"/>
        </w:rPr>
        <w:t xml:space="preserve"> druh konstrukce DP1 – R 15 minut;</w:t>
      </w:r>
    </w:p>
    <w:p w:rsidR="000354A4" w:rsidRPr="009C508B" w:rsidRDefault="000354A4" w:rsidP="009C508B">
      <w:pPr>
        <w:spacing w:after="0"/>
        <w:jc w:val="both"/>
        <w:rPr>
          <w:rFonts w:ascii="Arial" w:hAnsi="Arial" w:cs="Arial"/>
          <w:sz w:val="24"/>
          <w:szCs w:val="24"/>
        </w:rPr>
      </w:pPr>
      <w:r w:rsidRPr="009C508B">
        <w:rPr>
          <w:rFonts w:ascii="Arial" w:hAnsi="Arial" w:cs="Arial"/>
          <w:sz w:val="24"/>
          <w:szCs w:val="24"/>
        </w:rPr>
        <w:t xml:space="preserve">● </w:t>
      </w:r>
      <w:proofErr w:type="gramStart"/>
      <w:r w:rsidRPr="009C508B">
        <w:rPr>
          <w:rStyle w:val="Siln"/>
          <w:rFonts w:ascii="Arial" w:hAnsi="Arial" w:cs="Arial"/>
          <w:sz w:val="24"/>
          <w:szCs w:val="24"/>
        </w:rPr>
        <w:t>příčky</w:t>
      </w:r>
      <w:proofErr w:type="gramEnd"/>
      <w:r w:rsidRPr="009C508B">
        <w:rPr>
          <w:rStyle w:val="Siln"/>
          <w:rFonts w:ascii="Arial" w:hAnsi="Arial" w:cs="Arial"/>
          <w:sz w:val="24"/>
          <w:szCs w:val="24"/>
        </w:rPr>
        <w:t xml:space="preserve"> a střešní pláště</w:t>
      </w:r>
      <w:r w:rsidRPr="009C508B">
        <w:rPr>
          <w:rFonts w:ascii="Arial" w:hAnsi="Arial" w:cs="Arial"/>
          <w:sz w:val="24"/>
          <w:szCs w:val="24"/>
        </w:rPr>
        <w:t xml:space="preserve"> – DP 3;</w:t>
      </w:r>
    </w:p>
    <w:p w:rsidR="009C508B" w:rsidRDefault="000354A4" w:rsidP="009C508B">
      <w:pPr>
        <w:spacing w:after="0"/>
        <w:jc w:val="both"/>
        <w:rPr>
          <w:rFonts w:ascii="Arial" w:hAnsi="Arial" w:cs="Arial"/>
          <w:sz w:val="24"/>
          <w:szCs w:val="24"/>
        </w:rPr>
      </w:pPr>
      <w:r w:rsidRPr="009C508B">
        <w:rPr>
          <w:rFonts w:ascii="Arial" w:hAnsi="Arial" w:cs="Arial"/>
          <w:sz w:val="24"/>
          <w:szCs w:val="24"/>
        </w:rPr>
        <w:t xml:space="preserve">● </w:t>
      </w:r>
      <w:proofErr w:type="gramStart"/>
      <w:r w:rsidRPr="009C508B">
        <w:rPr>
          <w:rStyle w:val="Siln"/>
          <w:rFonts w:ascii="Arial" w:hAnsi="Arial" w:cs="Arial"/>
          <w:sz w:val="24"/>
          <w:szCs w:val="24"/>
        </w:rPr>
        <w:t>požární</w:t>
      </w:r>
      <w:proofErr w:type="gramEnd"/>
      <w:r w:rsidRPr="009C508B">
        <w:rPr>
          <w:rStyle w:val="Siln"/>
          <w:rFonts w:ascii="Arial" w:hAnsi="Arial" w:cs="Arial"/>
          <w:sz w:val="24"/>
          <w:szCs w:val="24"/>
        </w:rPr>
        <w:t xml:space="preserve"> uzávěry (dveře) uvnitř RD, PP a NP,</w:t>
      </w:r>
      <w:r w:rsidRPr="009C508B">
        <w:rPr>
          <w:rFonts w:ascii="Arial" w:hAnsi="Arial" w:cs="Arial"/>
          <w:sz w:val="24"/>
          <w:szCs w:val="24"/>
        </w:rPr>
        <w:t xml:space="preserve"> druh DP 1 až DP 3 – EW 45 a EW </w:t>
      </w:r>
    </w:p>
    <w:p w:rsidR="000354A4" w:rsidRPr="009C508B" w:rsidRDefault="009C508B" w:rsidP="009C508B">
      <w:pPr>
        <w:spacing w:after="0"/>
        <w:jc w:val="both"/>
        <w:rPr>
          <w:rFonts w:ascii="Arial" w:hAnsi="Arial" w:cs="Arial"/>
          <w:sz w:val="24"/>
          <w:szCs w:val="24"/>
        </w:rPr>
      </w:pPr>
      <w:r>
        <w:rPr>
          <w:rFonts w:ascii="Arial" w:hAnsi="Arial" w:cs="Arial"/>
          <w:sz w:val="24"/>
          <w:szCs w:val="24"/>
        </w:rPr>
        <w:t xml:space="preserve">   </w:t>
      </w:r>
      <w:r w:rsidR="000354A4" w:rsidRPr="009C508B">
        <w:rPr>
          <w:rFonts w:ascii="Arial" w:hAnsi="Arial" w:cs="Arial"/>
          <w:sz w:val="24"/>
          <w:szCs w:val="24"/>
        </w:rPr>
        <w:t>30 minut;</w:t>
      </w:r>
    </w:p>
    <w:p w:rsidR="009C508B" w:rsidRDefault="000354A4" w:rsidP="009C508B">
      <w:pPr>
        <w:spacing w:after="0"/>
        <w:jc w:val="both"/>
        <w:rPr>
          <w:rFonts w:ascii="Arial" w:hAnsi="Arial" w:cs="Arial"/>
          <w:sz w:val="24"/>
          <w:szCs w:val="24"/>
        </w:rPr>
      </w:pPr>
      <w:r w:rsidRPr="009C508B">
        <w:rPr>
          <w:rFonts w:ascii="Arial" w:hAnsi="Arial" w:cs="Arial"/>
          <w:sz w:val="24"/>
          <w:szCs w:val="24"/>
        </w:rPr>
        <w:t xml:space="preserve">● </w:t>
      </w:r>
      <w:proofErr w:type="gramStart"/>
      <w:r w:rsidRPr="009C508B">
        <w:rPr>
          <w:rStyle w:val="Siln"/>
          <w:rFonts w:ascii="Arial" w:hAnsi="Arial" w:cs="Arial"/>
          <w:sz w:val="24"/>
          <w:szCs w:val="24"/>
        </w:rPr>
        <w:t>požární</w:t>
      </w:r>
      <w:proofErr w:type="gramEnd"/>
      <w:r w:rsidRPr="009C508B">
        <w:rPr>
          <w:rStyle w:val="Siln"/>
          <w:rFonts w:ascii="Arial" w:hAnsi="Arial" w:cs="Arial"/>
          <w:sz w:val="24"/>
          <w:szCs w:val="24"/>
        </w:rPr>
        <w:t xml:space="preserve"> uzávěry (dveře) uvnitř RD, poslední NP,</w:t>
      </w:r>
      <w:r w:rsidRPr="009C508B">
        <w:rPr>
          <w:rFonts w:ascii="Arial" w:hAnsi="Arial" w:cs="Arial"/>
          <w:sz w:val="24"/>
          <w:szCs w:val="24"/>
        </w:rPr>
        <w:t xml:space="preserve"> druh DP 1 až DP 3 – EW 30 </w:t>
      </w:r>
    </w:p>
    <w:p w:rsidR="000354A4" w:rsidRPr="009C508B" w:rsidRDefault="009C508B" w:rsidP="009C508B">
      <w:pPr>
        <w:spacing w:after="0"/>
        <w:jc w:val="both"/>
        <w:rPr>
          <w:rFonts w:ascii="Arial" w:hAnsi="Arial" w:cs="Arial"/>
          <w:sz w:val="24"/>
          <w:szCs w:val="24"/>
        </w:rPr>
      </w:pPr>
      <w:r>
        <w:rPr>
          <w:rFonts w:ascii="Arial" w:hAnsi="Arial" w:cs="Arial"/>
          <w:sz w:val="24"/>
          <w:szCs w:val="24"/>
        </w:rPr>
        <w:t xml:space="preserve">   </w:t>
      </w:r>
      <w:proofErr w:type="gramStart"/>
      <w:r w:rsidR="000354A4" w:rsidRPr="009C508B">
        <w:rPr>
          <w:rFonts w:ascii="Arial" w:hAnsi="Arial" w:cs="Arial"/>
          <w:sz w:val="24"/>
          <w:szCs w:val="24"/>
        </w:rPr>
        <w:t>minut</w:t>
      </w:r>
      <w:proofErr w:type="gramEnd"/>
      <w:r w:rsidR="000354A4" w:rsidRPr="009C508B">
        <w:rPr>
          <w:rFonts w:ascii="Arial" w:hAnsi="Arial" w:cs="Arial"/>
          <w:sz w:val="24"/>
          <w:szCs w:val="24"/>
        </w:rPr>
        <w:t>.</w:t>
      </w:r>
    </w:p>
    <w:p w:rsidR="000354A4" w:rsidRDefault="000354A4" w:rsidP="009C508B">
      <w:pPr>
        <w:spacing w:after="0"/>
      </w:pPr>
      <w:r>
        <w:t> </w:t>
      </w:r>
    </w:p>
    <w:p w:rsidR="000354A4" w:rsidRDefault="000354A4" w:rsidP="000354A4"/>
    <w:p w:rsidR="000354A4" w:rsidRDefault="000354A4" w:rsidP="000354A4">
      <w:r>
        <w:t> </w:t>
      </w:r>
    </w:p>
    <w:p w:rsidR="004A449B" w:rsidRDefault="004A449B" w:rsidP="000354A4"/>
    <w:p w:rsidR="004A449B" w:rsidRDefault="004A449B" w:rsidP="000354A4"/>
    <w:p w:rsidR="004A449B" w:rsidRDefault="004A449B" w:rsidP="000354A4"/>
    <w:p w:rsidR="000354A4" w:rsidRDefault="000354A4" w:rsidP="000354A4">
      <w:r>
        <w:t> </w:t>
      </w:r>
    </w:p>
    <w:p w:rsidR="000354A4" w:rsidRPr="004A449B" w:rsidRDefault="000354A4" w:rsidP="004A449B">
      <w:pPr>
        <w:spacing w:after="0"/>
        <w:jc w:val="both"/>
        <w:rPr>
          <w:rFonts w:ascii="Arial" w:hAnsi="Arial" w:cs="Arial"/>
          <w:sz w:val="24"/>
          <w:szCs w:val="24"/>
        </w:rPr>
      </w:pPr>
      <w:r w:rsidRPr="004A449B">
        <w:rPr>
          <w:rStyle w:val="Siln"/>
          <w:rFonts w:ascii="Arial" w:hAnsi="Arial" w:cs="Arial"/>
          <w:sz w:val="24"/>
          <w:szCs w:val="24"/>
        </w:rPr>
        <w:lastRenderedPageBreak/>
        <w:t>Garáže</w:t>
      </w:r>
    </w:p>
    <w:p w:rsidR="000354A4" w:rsidRPr="004A449B" w:rsidRDefault="000354A4" w:rsidP="004A449B">
      <w:pPr>
        <w:spacing w:after="0"/>
        <w:jc w:val="both"/>
        <w:rPr>
          <w:rFonts w:ascii="Arial" w:hAnsi="Arial" w:cs="Arial"/>
          <w:sz w:val="24"/>
          <w:szCs w:val="24"/>
        </w:rPr>
      </w:pPr>
      <w:r w:rsidRPr="004A449B">
        <w:rPr>
          <w:rFonts w:ascii="Arial" w:hAnsi="Arial" w:cs="Arial"/>
          <w:sz w:val="24"/>
          <w:szCs w:val="24"/>
        </w:rPr>
        <w:t>Garáž v rodinném domě nebo rodinném rekreačním objektu nemusí tvořit samostatný požární úsek, pokud plocha požárního úseku domu není větší než 600 m2. </w:t>
      </w:r>
      <w:proofErr w:type="gramStart"/>
      <w:r w:rsidRPr="004A449B">
        <w:rPr>
          <w:rFonts w:ascii="Arial" w:hAnsi="Arial" w:cs="Arial"/>
          <w:sz w:val="24"/>
          <w:szCs w:val="24"/>
        </w:rPr>
        <w:t>V jednotlivé garáži musí být instalován jeden přenosný hasicí přístroj s hasicí schopností 183 B pro každý samostatně oddělený prostor (stání).</w:t>
      </w:r>
      <w:proofErr w:type="gramEnd"/>
    </w:p>
    <w:p w:rsidR="000354A4" w:rsidRPr="004A449B" w:rsidRDefault="000354A4" w:rsidP="004A449B">
      <w:pPr>
        <w:jc w:val="both"/>
        <w:rPr>
          <w:rFonts w:ascii="Arial" w:hAnsi="Arial" w:cs="Arial"/>
          <w:sz w:val="24"/>
          <w:szCs w:val="24"/>
        </w:rPr>
      </w:pPr>
      <w:proofErr w:type="gramStart"/>
      <w:r w:rsidRPr="004A449B">
        <w:rPr>
          <w:rFonts w:ascii="Arial" w:hAnsi="Arial" w:cs="Arial"/>
          <w:sz w:val="24"/>
          <w:szCs w:val="24"/>
        </w:rPr>
        <w:t>Stavební konstrukce jednopodlažních vestavěných (pokud tvoří samostatný požární úsek), přistavěných nebo volně stojících garáží skupiny 1, musí mít požární odolnost 15 minut.</w:t>
      </w:r>
      <w:proofErr w:type="gramEnd"/>
      <w:r w:rsidRPr="004A449B">
        <w:rPr>
          <w:rFonts w:ascii="Arial" w:hAnsi="Arial" w:cs="Arial"/>
          <w:sz w:val="24"/>
          <w:szCs w:val="24"/>
        </w:rPr>
        <w:t xml:space="preserve"> </w:t>
      </w:r>
      <w:proofErr w:type="gramStart"/>
      <w:r w:rsidRPr="004A449B">
        <w:rPr>
          <w:rFonts w:ascii="Arial" w:hAnsi="Arial" w:cs="Arial"/>
          <w:sz w:val="24"/>
          <w:szCs w:val="24"/>
        </w:rPr>
        <w:t>Týká se to i vestavěné garáže skupiny 1 v podzemním podlaží s přípustnou hodnotou požární odolnosti pro nadzemní podlaží.</w:t>
      </w:r>
      <w:proofErr w:type="gramEnd"/>
      <w:r w:rsidRPr="004A449B">
        <w:rPr>
          <w:rFonts w:ascii="Arial" w:hAnsi="Arial" w:cs="Arial"/>
          <w:sz w:val="24"/>
          <w:szCs w:val="24"/>
        </w:rPr>
        <w:t xml:space="preserve"> </w:t>
      </w:r>
      <w:proofErr w:type="gramStart"/>
      <w:r w:rsidRPr="004A449B">
        <w:rPr>
          <w:rFonts w:ascii="Arial" w:hAnsi="Arial" w:cs="Arial"/>
          <w:sz w:val="24"/>
          <w:szCs w:val="24"/>
        </w:rPr>
        <w:t>Konstrukce v podzemním podlaží musí být druhu DP 1 (nehořlavé).</w:t>
      </w:r>
      <w:proofErr w:type="gramEnd"/>
    </w:p>
    <w:p w:rsidR="000354A4" w:rsidRPr="004A449B" w:rsidRDefault="000354A4" w:rsidP="004A449B">
      <w:pPr>
        <w:spacing w:after="0"/>
        <w:rPr>
          <w:rFonts w:ascii="Arial" w:hAnsi="Arial" w:cs="Arial"/>
          <w:sz w:val="24"/>
          <w:szCs w:val="24"/>
        </w:rPr>
      </w:pPr>
      <w:r w:rsidRPr="004A449B">
        <w:rPr>
          <w:rFonts w:ascii="Arial" w:hAnsi="Arial" w:cs="Arial"/>
          <w:sz w:val="24"/>
          <w:szCs w:val="24"/>
        </w:rPr>
        <w:t xml:space="preserve">Pokud jednotlivá garáž tvoří samostatný požární úsek, jsou požadavky </w:t>
      </w:r>
      <w:proofErr w:type="gramStart"/>
      <w:r w:rsidRPr="004A449B">
        <w:rPr>
          <w:rFonts w:ascii="Arial" w:hAnsi="Arial" w:cs="Arial"/>
          <w:sz w:val="24"/>
          <w:szCs w:val="24"/>
        </w:rPr>
        <w:t>na</w:t>
      </w:r>
      <w:proofErr w:type="gramEnd"/>
      <w:r w:rsidRPr="004A449B">
        <w:rPr>
          <w:rFonts w:ascii="Arial" w:hAnsi="Arial" w:cs="Arial"/>
          <w:sz w:val="24"/>
          <w:szCs w:val="24"/>
        </w:rPr>
        <w:t xml:space="preserve"> požární odolnost stavebních konstrukcí tyto:</w:t>
      </w:r>
    </w:p>
    <w:p w:rsidR="000354A4" w:rsidRPr="004A449B" w:rsidRDefault="000354A4" w:rsidP="004A449B">
      <w:pPr>
        <w:spacing w:after="0"/>
        <w:rPr>
          <w:rFonts w:ascii="Arial" w:hAnsi="Arial" w:cs="Arial"/>
          <w:sz w:val="24"/>
          <w:szCs w:val="24"/>
        </w:rPr>
      </w:pPr>
      <w:r w:rsidRPr="004A449B">
        <w:rPr>
          <w:rFonts w:ascii="Arial" w:hAnsi="Arial" w:cs="Arial"/>
          <w:sz w:val="24"/>
          <w:szCs w:val="24"/>
        </w:rPr>
        <w:t xml:space="preserve">● </w:t>
      </w:r>
      <w:proofErr w:type="gramStart"/>
      <w:r w:rsidRPr="004A449B">
        <w:rPr>
          <w:rStyle w:val="Siln"/>
          <w:rFonts w:ascii="Arial" w:hAnsi="Arial" w:cs="Arial"/>
          <w:sz w:val="24"/>
          <w:szCs w:val="24"/>
        </w:rPr>
        <w:t>požární</w:t>
      </w:r>
      <w:proofErr w:type="gramEnd"/>
      <w:r w:rsidRPr="004A449B">
        <w:rPr>
          <w:rStyle w:val="Siln"/>
          <w:rFonts w:ascii="Arial" w:hAnsi="Arial" w:cs="Arial"/>
          <w:sz w:val="24"/>
          <w:szCs w:val="24"/>
        </w:rPr>
        <w:t xml:space="preserve"> stěny (nosné/nenosné):</w:t>
      </w:r>
    </w:p>
    <w:p w:rsidR="000354A4" w:rsidRPr="004A449B" w:rsidRDefault="000354A4" w:rsidP="004A449B">
      <w:pPr>
        <w:spacing w:after="0"/>
        <w:rPr>
          <w:rFonts w:ascii="Arial" w:hAnsi="Arial" w:cs="Arial"/>
          <w:sz w:val="24"/>
          <w:szCs w:val="24"/>
        </w:rPr>
      </w:pPr>
      <w:r w:rsidRPr="004A449B">
        <w:rPr>
          <w:rFonts w:ascii="Arial" w:hAnsi="Arial" w:cs="Arial"/>
          <w:sz w:val="24"/>
          <w:szCs w:val="24"/>
        </w:rPr>
        <w:t xml:space="preserve">– </w:t>
      </w:r>
      <w:proofErr w:type="gramStart"/>
      <w:r w:rsidRPr="004A449B">
        <w:rPr>
          <w:rFonts w:ascii="Arial" w:hAnsi="Arial" w:cs="Arial"/>
          <w:sz w:val="24"/>
          <w:szCs w:val="24"/>
        </w:rPr>
        <w:t>v</w:t>
      </w:r>
      <w:proofErr w:type="gramEnd"/>
      <w:r w:rsidRPr="004A449B">
        <w:rPr>
          <w:rFonts w:ascii="Arial" w:hAnsi="Arial" w:cs="Arial"/>
          <w:sz w:val="24"/>
          <w:szCs w:val="24"/>
        </w:rPr>
        <w:t> podzemním podlaží – REI/EI 30 DP 1,</w:t>
      </w:r>
    </w:p>
    <w:p w:rsidR="000354A4" w:rsidRPr="004A449B" w:rsidRDefault="000354A4" w:rsidP="004A449B">
      <w:pPr>
        <w:spacing w:after="0"/>
        <w:rPr>
          <w:rFonts w:ascii="Arial" w:hAnsi="Arial" w:cs="Arial"/>
          <w:sz w:val="24"/>
          <w:szCs w:val="24"/>
        </w:rPr>
      </w:pPr>
      <w:r w:rsidRPr="004A449B">
        <w:rPr>
          <w:rFonts w:ascii="Arial" w:hAnsi="Arial" w:cs="Arial"/>
          <w:sz w:val="24"/>
          <w:szCs w:val="24"/>
        </w:rPr>
        <w:t xml:space="preserve">– </w:t>
      </w:r>
      <w:proofErr w:type="gramStart"/>
      <w:r w:rsidRPr="004A449B">
        <w:rPr>
          <w:rFonts w:ascii="Arial" w:hAnsi="Arial" w:cs="Arial"/>
          <w:sz w:val="24"/>
          <w:szCs w:val="24"/>
        </w:rPr>
        <w:t>v</w:t>
      </w:r>
      <w:proofErr w:type="gramEnd"/>
      <w:r w:rsidRPr="004A449B">
        <w:rPr>
          <w:rFonts w:ascii="Arial" w:hAnsi="Arial" w:cs="Arial"/>
          <w:sz w:val="24"/>
          <w:szCs w:val="24"/>
        </w:rPr>
        <w:t> nadzemním podlaží – REI/EI 15;</w:t>
      </w:r>
    </w:p>
    <w:p w:rsidR="000354A4" w:rsidRPr="004A449B" w:rsidRDefault="000354A4" w:rsidP="004A449B">
      <w:pPr>
        <w:spacing w:after="0"/>
        <w:rPr>
          <w:rFonts w:ascii="Arial" w:hAnsi="Arial" w:cs="Arial"/>
          <w:sz w:val="24"/>
          <w:szCs w:val="24"/>
        </w:rPr>
      </w:pPr>
      <w:r w:rsidRPr="004A449B">
        <w:rPr>
          <w:rFonts w:ascii="Arial" w:hAnsi="Arial" w:cs="Arial"/>
          <w:sz w:val="24"/>
          <w:szCs w:val="24"/>
        </w:rPr>
        <w:t xml:space="preserve">● </w:t>
      </w:r>
      <w:proofErr w:type="gramStart"/>
      <w:r w:rsidRPr="004A449B">
        <w:rPr>
          <w:rStyle w:val="Siln"/>
          <w:rFonts w:ascii="Arial" w:hAnsi="Arial" w:cs="Arial"/>
          <w:sz w:val="24"/>
          <w:szCs w:val="24"/>
        </w:rPr>
        <w:t>požární</w:t>
      </w:r>
      <w:proofErr w:type="gramEnd"/>
      <w:r w:rsidRPr="004A449B">
        <w:rPr>
          <w:rStyle w:val="Siln"/>
          <w:rFonts w:ascii="Arial" w:hAnsi="Arial" w:cs="Arial"/>
          <w:sz w:val="24"/>
          <w:szCs w:val="24"/>
        </w:rPr>
        <w:t xml:space="preserve"> dveře</w:t>
      </w:r>
      <w:r w:rsidRPr="004A449B">
        <w:rPr>
          <w:rFonts w:ascii="Arial" w:hAnsi="Arial" w:cs="Arial"/>
          <w:sz w:val="24"/>
          <w:szCs w:val="24"/>
        </w:rPr>
        <w:t xml:space="preserve"> – EW 15 DP 3;</w:t>
      </w:r>
    </w:p>
    <w:p w:rsidR="000354A4" w:rsidRPr="004A449B" w:rsidRDefault="000354A4" w:rsidP="004A449B">
      <w:pPr>
        <w:spacing w:after="0"/>
        <w:rPr>
          <w:rFonts w:ascii="Arial" w:hAnsi="Arial" w:cs="Arial"/>
          <w:sz w:val="24"/>
          <w:szCs w:val="24"/>
        </w:rPr>
      </w:pPr>
      <w:r w:rsidRPr="004A449B">
        <w:rPr>
          <w:rFonts w:ascii="Arial" w:hAnsi="Arial" w:cs="Arial"/>
          <w:sz w:val="24"/>
          <w:szCs w:val="24"/>
        </w:rPr>
        <w:t xml:space="preserve">● </w:t>
      </w:r>
      <w:proofErr w:type="gramStart"/>
      <w:r w:rsidRPr="004A449B">
        <w:rPr>
          <w:rStyle w:val="Siln"/>
          <w:rFonts w:ascii="Arial" w:hAnsi="Arial" w:cs="Arial"/>
          <w:sz w:val="24"/>
          <w:szCs w:val="24"/>
        </w:rPr>
        <w:t>obvodové</w:t>
      </w:r>
      <w:proofErr w:type="gramEnd"/>
      <w:r w:rsidRPr="004A449B">
        <w:rPr>
          <w:rStyle w:val="Siln"/>
          <w:rFonts w:ascii="Arial" w:hAnsi="Arial" w:cs="Arial"/>
          <w:sz w:val="24"/>
          <w:szCs w:val="24"/>
        </w:rPr>
        <w:t xml:space="preserve"> stěny (nosné/nenosné):</w:t>
      </w:r>
    </w:p>
    <w:p w:rsidR="000354A4" w:rsidRPr="004A449B" w:rsidRDefault="000354A4" w:rsidP="004A449B">
      <w:pPr>
        <w:spacing w:after="0"/>
        <w:rPr>
          <w:rFonts w:ascii="Arial" w:hAnsi="Arial" w:cs="Arial"/>
          <w:sz w:val="24"/>
          <w:szCs w:val="24"/>
        </w:rPr>
      </w:pPr>
      <w:r w:rsidRPr="004A449B">
        <w:rPr>
          <w:rFonts w:ascii="Arial" w:hAnsi="Arial" w:cs="Arial"/>
          <w:sz w:val="24"/>
          <w:szCs w:val="24"/>
        </w:rPr>
        <w:t xml:space="preserve">– </w:t>
      </w:r>
      <w:proofErr w:type="gramStart"/>
      <w:r w:rsidRPr="004A449B">
        <w:rPr>
          <w:rFonts w:ascii="Arial" w:hAnsi="Arial" w:cs="Arial"/>
          <w:sz w:val="24"/>
          <w:szCs w:val="24"/>
        </w:rPr>
        <w:t>v</w:t>
      </w:r>
      <w:proofErr w:type="gramEnd"/>
      <w:r w:rsidRPr="004A449B">
        <w:rPr>
          <w:rFonts w:ascii="Arial" w:hAnsi="Arial" w:cs="Arial"/>
          <w:sz w:val="24"/>
          <w:szCs w:val="24"/>
        </w:rPr>
        <w:t> podzemním podlaží nad terénem – REW/EW 30 DP 1,</w:t>
      </w:r>
    </w:p>
    <w:p w:rsidR="000354A4" w:rsidRPr="004A449B" w:rsidRDefault="000354A4" w:rsidP="004A449B">
      <w:pPr>
        <w:spacing w:after="0"/>
        <w:rPr>
          <w:rFonts w:ascii="Arial" w:hAnsi="Arial" w:cs="Arial"/>
          <w:sz w:val="24"/>
          <w:szCs w:val="24"/>
        </w:rPr>
      </w:pPr>
      <w:r w:rsidRPr="004A449B">
        <w:rPr>
          <w:rFonts w:ascii="Arial" w:hAnsi="Arial" w:cs="Arial"/>
          <w:sz w:val="24"/>
          <w:szCs w:val="24"/>
        </w:rPr>
        <w:t xml:space="preserve">– </w:t>
      </w:r>
      <w:proofErr w:type="gramStart"/>
      <w:r w:rsidRPr="004A449B">
        <w:rPr>
          <w:rFonts w:ascii="Arial" w:hAnsi="Arial" w:cs="Arial"/>
          <w:sz w:val="24"/>
          <w:szCs w:val="24"/>
        </w:rPr>
        <w:t>v</w:t>
      </w:r>
      <w:proofErr w:type="gramEnd"/>
      <w:r w:rsidRPr="004A449B">
        <w:rPr>
          <w:rFonts w:ascii="Arial" w:hAnsi="Arial" w:cs="Arial"/>
          <w:sz w:val="24"/>
          <w:szCs w:val="24"/>
        </w:rPr>
        <w:t> podzemním podlaží pod terénem – R 30 DP 1,</w:t>
      </w:r>
    </w:p>
    <w:p w:rsidR="000354A4" w:rsidRPr="004A449B" w:rsidRDefault="000354A4" w:rsidP="004A449B">
      <w:pPr>
        <w:spacing w:after="0"/>
        <w:rPr>
          <w:rFonts w:ascii="Arial" w:hAnsi="Arial" w:cs="Arial"/>
          <w:sz w:val="24"/>
          <w:szCs w:val="24"/>
        </w:rPr>
      </w:pPr>
      <w:r w:rsidRPr="004A449B">
        <w:rPr>
          <w:rFonts w:ascii="Arial" w:hAnsi="Arial" w:cs="Arial"/>
          <w:sz w:val="24"/>
          <w:szCs w:val="24"/>
        </w:rPr>
        <w:t xml:space="preserve">– </w:t>
      </w:r>
      <w:proofErr w:type="gramStart"/>
      <w:r w:rsidRPr="004A449B">
        <w:rPr>
          <w:rFonts w:ascii="Arial" w:hAnsi="Arial" w:cs="Arial"/>
          <w:sz w:val="24"/>
          <w:szCs w:val="24"/>
        </w:rPr>
        <w:t>v</w:t>
      </w:r>
      <w:proofErr w:type="gramEnd"/>
      <w:r w:rsidRPr="004A449B">
        <w:rPr>
          <w:rFonts w:ascii="Arial" w:hAnsi="Arial" w:cs="Arial"/>
          <w:sz w:val="24"/>
          <w:szCs w:val="24"/>
        </w:rPr>
        <w:t> nadzemním podlaží – REW/EW 15;</w:t>
      </w:r>
    </w:p>
    <w:p w:rsidR="000354A4" w:rsidRPr="004A449B" w:rsidRDefault="000354A4" w:rsidP="004A449B">
      <w:pPr>
        <w:spacing w:after="0"/>
        <w:rPr>
          <w:rFonts w:ascii="Arial" w:hAnsi="Arial" w:cs="Arial"/>
          <w:sz w:val="24"/>
          <w:szCs w:val="24"/>
        </w:rPr>
      </w:pPr>
      <w:r w:rsidRPr="004A449B">
        <w:rPr>
          <w:rFonts w:ascii="Arial" w:hAnsi="Arial" w:cs="Arial"/>
          <w:sz w:val="24"/>
          <w:szCs w:val="24"/>
        </w:rPr>
        <w:t xml:space="preserve">● </w:t>
      </w:r>
      <w:proofErr w:type="gramStart"/>
      <w:r w:rsidRPr="004A449B">
        <w:rPr>
          <w:rStyle w:val="Siln"/>
          <w:rFonts w:ascii="Arial" w:hAnsi="Arial" w:cs="Arial"/>
          <w:sz w:val="24"/>
          <w:szCs w:val="24"/>
        </w:rPr>
        <w:t>nosné</w:t>
      </w:r>
      <w:proofErr w:type="gramEnd"/>
      <w:r w:rsidRPr="004A449B">
        <w:rPr>
          <w:rStyle w:val="Siln"/>
          <w:rFonts w:ascii="Arial" w:hAnsi="Arial" w:cs="Arial"/>
          <w:sz w:val="24"/>
          <w:szCs w:val="24"/>
        </w:rPr>
        <w:t xml:space="preserve"> konstrukce střech</w:t>
      </w:r>
      <w:r w:rsidRPr="004A449B">
        <w:rPr>
          <w:rFonts w:ascii="Arial" w:hAnsi="Arial" w:cs="Arial"/>
          <w:sz w:val="24"/>
          <w:szCs w:val="24"/>
        </w:rPr>
        <w:t xml:space="preserve"> – R (RE) 15;</w:t>
      </w:r>
    </w:p>
    <w:p w:rsidR="000354A4" w:rsidRPr="004A449B" w:rsidRDefault="000354A4" w:rsidP="004A449B">
      <w:pPr>
        <w:spacing w:after="0"/>
        <w:rPr>
          <w:rFonts w:ascii="Arial" w:hAnsi="Arial" w:cs="Arial"/>
          <w:sz w:val="24"/>
          <w:szCs w:val="24"/>
        </w:rPr>
      </w:pPr>
      <w:r w:rsidRPr="004A449B">
        <w:rPr>
          <w:rFonts w:ascii="Arial" w:hAnsi="Arial" w:cs="Arial"/>
          <w:sz w:val="24"/>
          <w:szCs w:val="24"/>
        </w:rPr>
        <w:t xml:space="preserve">● </w:t>
      </w:r>
      <w:proofErr w:type="gramStart"/>
      <w:r w:rsidRPr="004A449B">
        <w:rPr>
          <w:rStyle w:val="Siln"/>
          <w:rFonts w:ascii="Arial" w:hAnsi="Arial" w:cs="Arial"/>
          <w:sz w:val="24"/>
          <w:szCs w:val="24"/>
        </w:rPr>
        <w:t>nosné</w:t>
      </w:r>
      <w:proofErr w:type="gramEnd"/>
      <w:r w:rsidRPr="004A449B">
        <w:rPr>
          <w:rStyle w:val="Siln"/>
          <w:rFonts w:ascii="Arial" w:hAnsi="Arial" w:cs="Arial"/>
          <w:sz w:val="24"/>
          <w:szCs w:val="24"/>
        </w:rPr>
        <w:t xml:space="preserve"> konstrukce uvnitř požárního úseku</w:t>
      </w:r>
      <w:r w:rsidRPr="004A449B">
        <w:rPr>
          <w:rFonts w:ascii="Arial" w:hAnsi="Arial" w:cs="Arial"/>
          <w:sz w:val="24"/>
          <w:szCs w:val="24"/>
        </w:rPr>
        <w:t xml:space="preserve"> – R 15;</w:t>
      </w:r>
    </w:p>
    <w:p w:rsidR="000354A4" w:rsidRPr="004A449B" w:rsidRDefault="000354A4" w:rsidP="004A449B">
      <w:pPr>
        <w:spacing w:after="0"/>
        <w:rPr>
          <w:rFonts w:ascii="Arial" w:hAnsi="Arial" w:cs="Arial"/>
          <w:sz w:val="24"/>
          <w:szCs w:val="24"/>
        </w:rPr>
      </w:pPr>
      <w:r w:rsidRPr="004A449B">
        <w:rPr>
          <w:rFonts w:ascii="Arial" w:hAnsi="Arial" w:cs="Arial"/>
          <w:sz w:val="24"/>
          <w:szCs w:val="24"/>
        </w:rPr>
        <w:t xml:space="preserve">● </w:t>
      </w:r>
      <w:proofErr w:type="gramStart"/>
      <w:r w:rsidRPr="004A449B">
        <w:rPr>
          <w:rStyle w:val="Siln"/>
          <w:rFonts w:ascii="Arial" w:hAnsi="Arial" w:cs="Arial"/>
          <w:sz w:val="24"/>
          <w:szCs w:val="24"/>
        </w:rPr>
        <w:t>střešní</w:t>
      </w:r>
      <w:proofErr w:type="gramEnd"/>
      <w:r w:rsidRPr="004A449B">
        <w:rPr>
          <w:rStyle w:val="Siln"/>
          <w:rFonts w:ascii="Arial" w:hAnsi="Arial" w:cs="Arial"/>
          <w:sz w:val="24"/>
          <w:szCs w:val="24"/>
        </w:rPr>
        <w:t xml:space="preserve"> plášť</w:t>
      </w:r>
      <w:r w:rsidRPr="004A449B">
        <w:rPr>
          <w:rFonts w:ascii="Arial" w:hAnsi="Arial" w:cs="Arial"/>
          <w:sz w:val="24"/>
          <w:szCs w:val="24"/>
        </w:rPr>
        <w:t xml:space="preserve"> – bez požadavků.</w:t>
      </w:r>
    </w:p>
    <w:p w:rsidR="000354A4" w:rsidRPr="004A449B" w:rsidRDefault="000354A4" w:rsidP="004A449B">
      <w:pPr>
        <w:spacing w:after="0"/>
        <w:rPr>
          <w:rFonts w:ascii="Arial" w:hAnsi="Arial" w:cs="Arial"/>
          <w:sz w:val="24"/>
          <w:szCs w:val="24"/>
        </w:rPr>
      </w:pPr>
      <w:r w:rsidRPr="004A449B">
        <w:rPr>
          <w:rFonts w:ascii="Arial" w:hAnsi="Arial" w:cs="Arial"/>
          <w:sz w:val="24"/>
          <w:szCs w:val="24"/>
        </w:rPr>
        <w:t> </w:t>
      </w:r>
    </w:p>
    <w:p w:rsidR="000354A4" w:rsidRPr="004A449B" w:rsidRDefault="000354A4" w:rsidP="004A449B">
      <w:pPr>
        <w:jc w:val="both"/>
        <w:rPr>
          <w:rFonts w:ascii="Arial" w:hAnsi="Arial" w:cs="Arial"/>
          <w:sz w:val="24"/>
          <w:szCs w:val="24"/>
        </w:rPr>
      </w:pPr>
      <w:proofErr w:type="gramStart"/>
      <w:r w:rsidRPr="004A449B">
        <w:rPr>
          <w:rFonts w:ascii="Arial" w:hAnsi="Arial" w:cs="Arial"/>
          <w:sz w:val="24"/>
          <w:szCs w:val="24"/>
        </w:rPr>
        <w:t>Jednopodlažní garáže skupiny 2 nebo 3 mohou mít konstrukce opět navrženy s odolností 15 minut, protože ve II.</w:t>
      </w:r>
      <w:proofErr w:type="gramEnd"/>
      <w:r w:rsidRPr="004A449B">
        <w:rPr>
          <w:rFonts w:ascii="Arial" w:hAnsi="Arial" w:cs="Arial"/>
          <w:sz w:val="24"/>
          <w:szCs w:val="24"/>
        </w:rPr>
        <w:t xml:space="preserve"> </w:t>
      </w:r>
      <w:proofErr w:type="gramStart"/>
      <w:r w:rsidRPr="004A449B">
        <w:rPr>
          <w:rFonts w:ascii="Arial" w:hAnsi="Arial" w:cs="Arial"/>
          <w:sz w:val="24"/>
          <w:szCs w:val="24"/>
        </w:rPr>
        <w:t>stupni</w:t>
      </w:r>
      <w:proofErr w:type="gramEnd"/>
      <w:r w:rsidRPr="004A449B">
        <w:rPr>
          <w:rFonts w:ascii="Arial" w:hAnsi="Arial" w:cs="Arial"/>
          <w:sz w:val="24"/>
          <w:szCs w:val="24"/>
        </w:rPr>
        <w:t xml:space="preserve"> požární bezpečnosti jsou požadavky na odolnost konstrukcí v posledním nadzemním podlaží sníženy na 15 minut (s výjimkou požární stěny mezi objekty).</w:t>
      </w:r>
    </w:p>
    <w:p w:rsidR="004E7BAD" w:rsidRPr="000F182C" w:rsidRDefault="004A449B" w:rsidP="004E7BAD">
      <w:pPr>
        <w:spacing w:after="0" w:line="240" w:lineRule="auto"/>
        <w:rPr>
          <w:rFonts w:ascii="Times New Roman" w:hAnsi="Times New Roman"/>
          <w:sz w:val="24"/>
          <w:szCs w:val="24"/>
          <w:lang w:val="cs-CZ" w:eastAsia="cs-CZ"/>
        </w:rPr>
      </w:pPr>
      <w:r>
        <w:rPr>
          <w:rFonts w:ascii="Times New Roman" w:hAnsi="Times New Roman"/>
          <w:sz w:val="24"/>
          <w:szCs w:val="24"/>
          <w:lang w:val="cs-CZ" w:eastAsia="cs-CZ"/>
        </w:rPr>
        <w:t xml:space="preserve">Podklady byly čerpány z materiálů </w:t>
      </w:r>
      <w:r w:rsidR="004E7BAD" w:rsidRPr="000F182C">
        <w:rPr>
          <w:rFonts w:ascii="Times New Roman" w:hAnsi="Times New Roman"/>
          <w:sz w:val="24"/>
          <w:szCs w:val="24"/>
          <w:lang w:val="cs-CZ" w:eastAsia="cs-CZ"/>
        </w:rPr>
        <w:t>Ing. Magdalén</w:t>
      </w:r>
      <w:r>
        <w:rPr>
          <w:rFonts w:ascii="Times New Roman" w:hAnsi="Times New Roman"/>
          <w:sz w:val="24"/>
          <w:szCs w:val="24"/>
          <w:lang w:val="cs-CZ" w:eastAsia="cs-CZ"/>
        </w:rPr>
        <w:t>y</w:t>
      </w:r>
      <w:r w:rsidR="004E7BAD" w:rsidRPr="000F182C">
        <w:rPr>
          <w:rFonts w:ascii="Times New Roman" w:hAnsi="Times New Roman"/>
          <w:sz w:val="24"/>
          <w:szCs w:val="24"/>
          <w:lang w:val="cs-CZ" w:eastAsia="cs-CZ"/>
        </w:rPr>
        <w:t xml:space="preserve"> Dufkov</w:t>
      </w:r>
      <w:r>
        <w:rPr>
          <w:rFonts w:ascii="Times New Roman" w:hAnsi="Times New Roman"/>
          <w:sz w:val="24"/>
          <w:szCs w:val="24"/>
          <w:lang w:val="cs-CZ" w:eastAsia="cs-CZ"/>
        </w:rPr>
        <w:t>é</w:t>
      </w:r>
      <w:r w:rsidR="004E7BAD" w:rsidRPr="000F182C">
        <w:rPr>
          <w:rFonts w:ascii="Times New Roman" w:hAnsi="Times New Roman"/>
          <w:sz w:val="24"/>
          <w:szCs w:val="24"/>
          <w:lang w:val="cs-CZ" w:eastAsia="cs-CZ"/>
        </w:rPr>
        <w:t xml:space="preserve">, ČVUT Praha, fakulta stavební, katedra ocelových a dřevěných konstrukcí  </w:t>
      </w:r>
    </w:p>
    <w:p w:rsidR="00FC07AC" w:rsidRDefault="00FC07AC"/>
    <w:sectPr w:rsidR="00FC07AC" w:rsidSect="00FC07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604D1"/>
    <w:multiLevelType w:val="multilevel"/>
    <w:tmpl w:val="E1E6FA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EB1074F"/>
    <w:multiLevelType w:val="multilevel"/>
    <w:tmpl w:val="0E6E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0108D9"/>
    <w:multiLevelType w:val="multilevel"/>
    <w:tmpl w:val="4CC2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C07B9B"/>
    <w:multiLevelType w:val="multilevel"/>
    <w:tmpl w:val="6FCEA02A"/>
    <w:lvl w:ilvl="0">
      <w:start w:val="1"/>
      <w:numFmt w:val="lowerLetter"/>
      <w:lvlText w:val="%1."/>
      <w:lvlJc w:val="left"/>
      <w:pPr>
        <w:tabs>
          <w:tab w:val="num" w:pos="786"/>
        </w:tabs>
        <w:ind w:left="786" w:hanging="360"/>
      </w:pPr>
    </w:lvl>
    <w:lvl w:ilvl="1">
      <w:start w:val="1"/>
      <w:numFmt w:val="bullet"/>
      <w:lvlText w:val="o"/>
      <w:lvlJc w:val="left"/>
      <w:pPr>
        <w:tabs>
          <w:tab w:val="num" w:pos="1506"/>
        </w:tabs>
        <w:ind w:left="1506" w:hanging="360"/>
      </w:pPr>
      <w:rPr>
        <w:rFonts w:ascii="Courier New" w:hAnsi="Courier New" w:hint="default"/>
        <w:sz w:val="20"/>
      </w:rPr>
    </w:lvl>
    <w:lvl w:ilvl="2" w:tentative="1">
      <w:start w:val="1"/>
      <w:numFmt w:val="lowerLetter"/>
      <w:lvlText w:val="%3."/>
      <w:lvlJc w:val="left"/>
      <w:pPr>
        <w:tabs>
          <w:tab w:val="num" w:pos="2226"/>
        </w:tabs>
        <w:ind w:left="2226" w:hanging="360"/>
      </w:pPr>
    </w:lvl>
    <w:lvl w:ilvl="3" w:tentative="1">
      <w:start w:val="1"/>
      <w:numFmt w:val="lowerLetter"/>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Letter"/>
      <w:lvlText w:val="%6."/>
      <w:lvlJc w:val="left"/>
      <w:pPr>
        <w:tabs>
          <w:tab w:val="num" w:pos="4386"/>
        </w:tabs>
        <w:ind w:left="4386" w:hanging="360"/>
      </w:pPr>
    </w:lvl>
    <w:lvl w:ilvl="6" w:tentative="1">
      <w:start w:val="1"/>
      <w:numFmt w:val="lowerLetter"/>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Letter"/>
      <w:lvlText w:val="%9."/>
      <w:lvlJc w:val="left"/>
      <w:pPr>
        <w:tabs>
          <w:tab w:val="num" w:pos="6546"/>
        </w:tabs>
        <w:ind w:left="6546" w:hanging="360"/>
      </w:pPr>
    </w:lvl>
  </w:abstractNum>
  <w:abstractNum w:abstractNumId="4">
    <w:nsid w:val="75B56093"/>
    <w:multiLevelType w:val="multilevel"/>
    <w:tmpl w:val="47F2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DC6E64"/>
    <w:multiLevelType w:val="multilevel"/>
    <w:tmpl w:val="8D42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0F182C"/>
    <w:rsid w:val="000354A4"/>
    <w:rsid w:val="000F182C"/>
    <w:rsid w:val="000F3232"/>
    <w:rsid w:val="001A6D6A"/>
    <w:rsid w:val="00264375"/>
    <w:rsid w:val="00275CC7"/>
    <w:rsid w:val="00292EF9"/>
    <w:rsid w:val="00354373"/>
    <w:rsid w:val="003A4BDD"/>
    <w:rsid w:val="003A677C"/>
    <w:rsid w:val="00421A77"/>
    <w:rsid w:val="004A449B"/>
    <w:rsid w:val="004D6DF4"/>
    <w:rsid w:val="004E7BAD"/>
    <w:rsid w:val="00542DEE"/>
    <w:rsid w:val="0055565C"/>
    <w:rsid w:val="00764FCD"/>
    <w:rsid w:val="008D3E2E"/>
    <w:rsid w:val="009C508B"/>
    <w:rsid w:val="00A33350"/>
    <w:rsid w:val="00B730E0"/>
    <w:rsid w:val="00B848A1"/>
    <w:rsid w:val="00C50037"/>
    <w:rsid w:val="00CA59E3"/>
    <w:rsid w:val="00D948AA"/>
    <w:rsid w:val="00ED63E6"/>
    <w:rsid w:val="00F96EDB"/>
    <w:rsid w:val="00FA4907"/>
    <w:rsid w:val="00FB1233"/>
    <w:rsid w:val="00FC07AC"/>
    <w:rsid w:val="00FC496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48A1"/>
    <w:pPr>
      <w:spacing w:after="200" w:line="276" w:lineRule="auto"/>
    </w:pPr>
    <w:rPr>
      <w:sz w:val="22"/>
      <w:szCs w:val="22"/>
      <w:lang w:val="en-US" w:eastAsia="en-US"/>
    </w:rPr>
  </w:style>
  <w:style w:type="paragraph" w:styleId="Nadpis1">
    <w:name w:val="heading 1"/>
    <w:basedOn w:val="Normln"/>
    <w:next w:val="Normln"/>
    <w:link w:val="Nadpis1Char"/>
    <w:uiPriority w:val="9"/>
    <w:qFormat/>
    <w:rsid w:val="00B848A1"/>
    <w:pPr>
      <w:keepNext/>
      <w:spacing w:before="240" w:after="60"/>
      <w:outlineLvl w:val="0"/>
    </w:pPr>
    <w:rPr>
      <w:rFonts w:ascii="Cambria" w:eastAsiaTheme="majorEastAsia" w:hAnsi="Cambria" w:cstheme="majorBidi"/>
      <w:b/>
      <w:bCs/>
      <w:kern w:val="32"/>
      <w:sz w:val="32"/>
      <w:szCs w:val="32"/>
    </w:rPr>
  </w:style>
  <w:style w:type="paragraph" w:styleId="Nadpis2">
    <w:name w:val="heading 2"/>
    <w:basedOn w:val="Normln"/>
    <w:next w:val="Normln"/>
    <w:link w:val="Nadpis2Char"/>
    <w:uiPriority w:val="9"/>
    <w:unhideWhenUsed/>
    <w:qFormat/>
    <w:rsid w:val="00B848A1"/>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unhideWhenUsed/>
    <w:qFormat/>
    <w:rsid w:val="00B848A1"/>
    <w:pPr>
      <w:keepNext/>
      <w:spacing w:before="240" w:after="60"/>
      <w:outlineLvl w:val="2"/>
    </w:pPr>
    <w:rPr>
      <w:rFonts w:ascii="Cambria" w:hAnsi="Cambria"/>
      <w:b/>
      <w:bCs/>
      <w:sz w:val="26"/>
      <w:szCs w:val="26"/>
    </w:rPr>
  </w:style>
  <w:style w:type="paragraph" w:styleId="Nadpis4">
    <w:name w:val="heading 4"/>
    <w:basedOn w:val="Normln"/>
    <w:link w:val="Nadpis4Char"/>
    <w:uiPriority w:val="9"/>
    <w:qFormat/>
    <w:rsid w:val="000F182C"/>
    <w:pPr>
      <w:spacing w:before="100" w:beforeAutospacing="1" w:after="100" w:afterAutospacing="1" w:line="240" w:lineRule="auto"/>
      <w:outlineLvl w:val="3"/>
    </w:pPr>
    <w:rPr>
      <w:rFonts w:ascii="Times New Roman" w:hAnsi="Times New Roman"/>
      <w:b/>
      <w:bCs/>
      <w:sz w:val="24"/>
      <w:szCs w:val="24"/>
      <w:lang w:val="cs-CZ" w:eastAsia="cs-CZ"/>
    </w:rPr>
  </w:style>
  <w:style w:type="paragraph" w:styleId="Nadpis5">
    <w:name w:val="heading 5"/>
    <w:basedOn w:val="Normln"/>
    <w:link w:val="Nadpis5Char"/>
    <w:uiPriority w:val="9"/>
    <w:qFormat/>
    <w:rsid w:val="000F182C"/>
    <w:pPr>
      <w:spacing w:before="100" w:beforeAutospacing="1" w:after="100" w:afterAutospacing="1" w:line="240" w:lineRule="auto"/>
      <w:outlineLvl w:val="4"/>
    </w:pPr>
    <w:rPr>
      <w:rFonts w:ascii="Times New Roman" w:hAnsi="Times New Roman"/>
      <w:b/>
      <w:bCs/>
      <w:sz w:val="20"/>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848A1"/>
    <w:rPr>
      <w:rFonts w:ascii="Cambria" w:eastAsiaTheme="majorEastAsia" w:hAnsi="Cambria" w:cstheme="majorBidi"/>
      <w:b/>
      <w:bCs/>
      <w:kern w:val="32"/>
      <w:sz w:val="32"/>
      <w:szCs w:val="32"/>
      <w:lang w:val="en-US" w:eastAsia="en-US"/>
    </w:rPr>
  </w:style>
  <w:style w:type="character" w:customStyle="1" w:styleId="Nadpis2Char">
    <w:name w:val="Nadpis 2 Char"/>
    <w:basedOn w:val="Standardnpsmoodstavce"/>
    <w:link w:val="Nadpis2"/>
    <w:uiPriority w:val="9"/>
    <w:rsid w:val="00B848A1"/>
    <w:rPr>
      <w:rFonts w:ascii="Cambria" w:eastAsia="Times New Roman" w:hAnsi="Cambria" w:cs="Times New Roman"/>
      <w:b/>
      <w:bCs/>
      <w:i/>
      <w:iCs/>
      <w:sz w:val="28"/>
      <w:szCs w:val="28"/>
      <w:lang w:val="en-US" w:eastAsia="en-US"/>
    </w:rPr>
  </w:style>
  <w:style w:type="character" w:customStyle="1" w:styleId="Nadpis3Char">
    <w:name w:val="Nadpis 3 Char"/>
    <w:basedOn w:val="Standardnpsmoodstavce"/>
    <w:link w:val="Nadpis3"/>
    <w:uiPriority w:val="9"/>
    <w:rsid w:val="00B848A1"/>
    <w:rPr>
      <w:rFonts w:ascii="Cambria" w:eastAsia="Times New Roman" w:hAnsi="Cambria" w:cs="Times New Roman"/>
      <w:b/>
      <w:bCs/>
      <w:sz w:val="26"/>
      <w:szCs w:val="26"/>
      <w:lang w:val="en-US" w:eastAsia="en-US"/>
    </w:rPr>
  </w:style>
  <w:style w:type="paragraph" w:styleId="Bezmezer">
    <w:name w:val="No Spacing"/>
    <w:uiPriority w:val="1"/>
    <w:qFormat/>
    <w:rsid w:val="00B848A1"/>
    <w:rPr>
      <w:sz w:val="22"/>
      <w:szCs w:val="22"/>
      <w:lang w:val="en-US" w:eastAsia="en-US"/>
    </w:rPr>
  </w:style>
  <w:style w:type="character" w:customStyle="1" w:styleId="Nadpis4Char">
    <w:name w:val="Nadpis 4 Char"/>
    <w:basedOn w:val="Standardnpsmoodstavce"/>
    <w:link w:val="Nadpis4"/>
    <w:uiPriority w:val="9"/>
    <w:rsid w:val="000F182C"/>
    <w:rPr>
      <w:rFonts w:ascii="Times New Roman" w:hAnsi="Times New Roman"/>
      <w:b/>
      <w:bCs/>
      <w:sz w:val="24"/>
      <w:szCs w:val="24"/>
    </w:rPr>
  </w:style>
  <w:style w:type="character" w:customStyle="1" w:styleId="Nadpis5Char">
    <w:name w:val="Nadpis 5 Char"/>
    <w:basedOn w:val="Standardnpsmoodstavce"/>
    <w:link w:val="Nadpis5"/>
    <w:uiPriority w:val="9"/>
    <w:rsid w:val="000F182C"/>
    <w:rPr>
      <w:rFonts w:ascii="Times New Roman" w:hAnsi="Times New Roman"/>
      <w:b/>
      <w:bCs/>
    </w:rPr>
  </w:style>
  <w:style w:type="character" w:customStyle="1" w:styleId="cun">
    <w:name w:val="cun"/>
    <w:basedOn w:val="Standardnpsmoodstavce"/>
    <w:rsid w:val="000F182C"/>
  </w:style>
  <w:style w:type="character" w:customStyle="1" w:styleId="cu">
    <w:name w:val="cu"/>
    <w:basedOn w:val="Standardnpsmoodstavce"/>
    <w:rsid w:val="000F182C"/>
  </w:style>
  <w:style w:type="paragraph" w:customStyle="1" w:styleId="ca">
    <w:name w:val="ca"/>
    <w:basedOn w:val="Normln"/>
    <w:rsid w:val="000F182C"/>
    <w:pPr>
      <w:spacing w:before="100" w:beforeAutospacing="1" w:after="100" w:afterAutospacing="1" w:line="240" w:lineRule="auto"/>
    </w:pPr>
    <w:rPr>
      <w:rFonts w:ascii="Times New Roman" w:hAnsi="Times New Roman"/>
      <w:sz w:val="24"/>
      <w:szCs w:val="24"/>
      <w:lang w:val="cs-CZ" w:eastAsia="cs-CZ"/>
    </w:rPr>
  </w:style>
  <w:style w:type="paragraph" w:styleId="Normlnweb">
    <w:name w:val="Normal (Web)"/>
    <w:basedOn w:val="Normln"/>
    <w:uiPriority w:val="99"/>
    <w:semiHidden/>
    <w:unhideWhenUsed/>
    <w:rsid w:val="000F182C"/>
    <w:pPr>
      <w:spacing w:before="100" w:beforeAutospacing="1" w:after="100" w:afterAutospacing="1" w:line="240" w:lineRule="auto"/>
    </w:pPr>
    <w:rPr>
      <w:rFonts w:ascii="Times New Roman" w:hAnsi="Times New Roman"/>
      <w:sz w:val="24"/>
      <w:szCs w:val="24"/>
      <w:lang w:val="cs-CZ" w:eastAsia="cs-CZ"/>
    </w:rPr>
  </w:style>
  <w:style w:type="paragraph" w:customStyle="1" w:styleId="center">
    <w:name w:val="center"/>
    <w:basedOn w:val="Normln"/>
    <w:rsid w:val="000F182C"/>
    <w:pPr>
      <w:spacing w:before="100" w:beforeAutospacing="1" w:after="100" w:afterAutospacing="1" w:line="240" w:lineRule="auto"/>
    </w:pPr>
    <w:rPr>
      <w:rFonts w:ascii="Times New Roman" w:hAnsi="Times New Roman"/>
      <w:sz w:val="24"/>
      <w:szCs w:val="24"/>
      <w:lang w:val="cs-CZ" w:eastAsia="cs-CZ"/>
    </w:rPr>
  </w:style>
  <w:style w:type="paragraph" w:styleId="Textbubliny">
    <w:name w:val="Balloon Text"/>
    <w:basedOn w:val="Normln"/>
    <w:link w:val="TextbublinyChar"/>
    <w:uiPriority w:val="99"/>
    <w:semiHidden/>
    <w:unhideWhenUsed/>
    <w:rsid w:val="000F18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F182C"/>
    <w:rPr>
      <w:rFonts w:ascii="Tahoma" w:hAnsi="Tahoma" w:cs="Tahoma"/>
      <w:sz w:val="16"/>
      <w:szCs w:val="16"/>
      <w:lang w:val="en-US" w:eastAsia="en-US"/>
    </w:rPr>
  </w:style>
  <w:style w:type="paragraph" w:customStyle="1" w:styleId="datum">
    <w:name w:val="datum"/>
    <w:basedOn w:val="Normln"/>
    <w:rsid w:val="000354A4"/>
    <w:pPr>
      <w:spacing w:before="100" w:beforeAutospacing="1" w:after="100" w:afterAutospacing="1" w:line="240" w:lineRule="auto"/>
    </w:pPr>
    <w:rPr>
      <w:rFonts w:ascii="Times New Roman" w:hAnsi="Times New Roman"/>
      <w:sz w:val="24"/>
      <w:szCs w:val="24"/>
      <w:lang w:val="cs-CZ" w:eastAsia="cs-CZ"/>
    </w:rPr>
  </w:style>
  <w:style w:type="character" w:styleId="Siln">
    <w:name w:val="Strong"/>
    <w:basedOn w:val="Standardnpsmoodstavce"/>
    <w:uiPriority w:val="22"/>
    <w:qFormat/>
    <w:rsid w:val="000354A4"/>
    <w:rPr>
      <w:b/>
      <w:bCs/>
    </w:rPr>
  </w:style>
  <w:style w:type="character" w:styleId="Zvraznn">
    <w:name w:val="Emphasis"/>
    <w:basedOn w:val="Standardnpsmoodstavce"/>
    <w:uiPriority w:val="20"/>
    <w:qFormat/>
    <w:rsid w:val="000354A4"/>
    <w:rPr>
      <w:i/>
      <w:iCs/>
    </w:rPr>
  </w:style>
</w:styles>
</file>

<file path=word/webSettings.xml><?xml version="1.0" encoding="utf-8"?>
<w:webSettings xmlns:r="http://schemas.openxmlformats.org/officeDocument/2006/relationships" xmlns:w="http://schemas.openxmlformats.org/wordprocessingml/2006/main">
  <w:divs>
    <w:div w:id="36972726">
      <w:bodyDiv w:val="1"/>
      <w:marLeft w:val="0"/>
      <w:marRight w:val="0"/>
      <w:marTop w:val="0"/>
      <w:marBottom w:val="0"/>
      <w:divBdr>
        <w:top w:val="none" w:sz="0" w:space="0" w:color="auto"/>
        <w:left w:val="none" w:sz="0" w:space="0" w:color="auto"/>
        <w:bottom w:val="none" w:sz="0" w:space="0" w:color="auto"/>
        <w:right w:val="none" w:sz="0" w:space="0" w:color="auto"/>
      </w:divBdr>
      <w:divsChild>
        <w:div w:id="1957592453">
          <w:marLeft w:val="0"/>
          <w:marRight w:val="0"/>
          <w:marTop w:val="0"/>
          <w:marBottom w:val="0"/>
          <w:divBdr>
            <w:top w:val="none" w:sz="0" w:space="0" w:color="auto"/>
            <w:left w:val="none" w:sz="0" w:space="0" w:color="auto"/>
            <w:bottom w:val="none" w:sz="0" w:space="0" w:color="auto"/>
            <w:right w:val="none" w:sz="0" w:space="0" w:color="auto"/>
          </w:divBdr>
        </w:div>
      </w:divsChild>
    </w:div>
    <w:div w:id="1497064306">
      <w:bodyDiv w:val="1"/>
      <w:marLeft w:val="0"/>
      <w:marRight w:val="0"/>
      <w:marTop w:val="0"/>
      <w:marBottom w:val="0"/>
      <w:divBdr>
        <w:top w:val="none" w:sz="0" w:space="0" w:color="auto"/>
        <w:left w:val="none" w:sz="0" w:space="0" w:color="auto"/>
        <w:bottom w:val="none" w:sz="0" w:space="0" w:color="auto"/>
        <w:right w:val="none" w:sz="0" w:space="0" w:color="auto"/>
      </w:divBdr>
      <w:divsChild>
        <w:div w:id="1564293261">
          <w:marLeft w:val="0"/>
          <w:marRight w:val="0"/>
          <w:marTop w:val="0"/>
          <w:marBottom w:val="0"/>
          <w:divBdr>
            <w:top w:val="none" w:sz="0" w:space="0" w:color="auto"/>
            <w:left w:val="none" w:sz="0" w:space="0" w:color="auto"/>
            <w:bottom w:val="none" w:sz="0" w:space="0" w:color="auto"/>
            <w:right w:val="none" w:sz="0" w:space="0" w:color="auto"/>
          </w:divBdr>
          <w:divsChild>
            <w:div w:id="515922426">
              <w:marLeft w:val="0"/>
              <w:marRight w:val="0"/>
              <w:marTop w:val="0"/>
              <w:marBottom w:val="0"/>
              <w:divBdr>
                <w:top w:val="none" w:sz="0" w:space="0" w:color="auto"/>
                <w:left w:val="none" w:sz="0" w:space="0" w:color="auto"/>
                <w:bottom w:val="none" w:sz="0" w:space="0" w:color="auto"/>
                <w:right w:val="none" w:sz="0" w:space="0" w:color="auto"/>
              </w:divBdr>
              <w:divsChild>
                <w:div w:id="17590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3026">
          <w:marLeft w:val="0"/>
          <w:marRight w:val="0"/>
          <w:marTop w:val="0"/>
          <w:marBottom w:val="0"/>
          <w:divBdr>
            <w:top w:val="none" w:sz="0" w:space="0" w:color="auto"/>
            <w:left w:val="none" w:sz="0" w:space="0" w:color="auto"/>
            <w:bottom w:val="none" w:sz="0" w:space="0" w:color="auto"/>
            <w:right w:val="none" w:sz="0" w:space="0" w:color="auto"/>
          </w:divBdr>
        </w:div>
        <w:div w:id="367876208">
          <w:marLeft w:val="0"/>
          <w:marRight w:val="0"/>
          <w:marTop w:val="0"/>
          <w:marBottom w:val="0"/>
          <w:divBdr>
            <w:top w:val="none" w:sz="0" w:space="0" w:color="auto"/>
            <w:left w:val="none" w:sz="0" w:space="0" w:color="auto"/>
            <w:bottom w:val="none" w:sz="0" w:space="0" w:color="auto"/>
            <w:right w:val="none" w:sz="0" w:space="0" w:color="auto"/>
          </w:divBdr>
        </w:div>
        <w:div w:id="1822884766">
          <w:marLeft w:val="0"/>
          <w:marRight w:val="0"/>
          <w:marTop w:val="0"/>
          <w:marBottom w:val="0"/>
          <w:divBdr>
            <w:top w:val="none" w:sz="0" w:space="0" w:color="auto"/>
            <w:left w:val="none" w:sz="0" w:space="0" w:color="auto"/>
            <w:bottom w:val="none" w:sz="0" w:space="0" w:color="auto"/>
            <w:right w:val="none" w:sz="0" w:space="0" w:color="auto"/>
          </w:divBdr>
        </w:div>
        <w:div w:id="1503548142">
          <w:marLeft w:val="0"/>
          <w:marRight w:val="0"/>
          <w:marTop w:val="0"/>
          <w:marBottom w:val="0"/>
          <w:divBdr>
            <w:top w:val="none" w:sz="0" w:space="0" w:color="auto"/>
            <w:left w:val="none" w:sz="0" w:space="0" w:color="auto"/>
            <w:bottom w:val="none" w:sz="0" w:space="0" w:color="auto"/>
            <w:right w:val="none" w:sz="0" w:space="0" w:color="auto"/>
          </w:divBdr>
        </w:div>
        <w:div w:id="336034866">
          <w:marLeft w:val="0"/>
          <w:marRight w:val="0"/>
          <w:marTop w:val="0"/>
          <w:marBottom w:val="0"/>
          <w:divBdr>
            <w:top w:val="none" w:sz="0" w:space="0" w:color="auto"/>
            <w:left w:val="none" w:sz="0" w:space="0" w:color="auto"/>
            <w:bottom w:val="none" w:sz="0" w:space="0" w:color="auto"/>
            <w:right w:val="none" w:sz="0" w:space="0" w:color="auto"/>
          </w:divBdr>
        </w:div>
        <w:div w:id="859468998">
          <w:marLeft w:val="0"/>
          <w:marRight w:val="0"/>
          <w:marTop w:val="0"/>
          <w:marBottom w:val="0"/>
          <w:divBdr>
            <w:top w:val="none" w:sz="0" w:space="0" w:color="auto"/>
            <w:left w:val="none" w:sz="0" w:space="0" w:color="auto"/>
            <w:bottom w:val="none" w:sz="0" w:space="0" w:color="auto"/>
            <w:right w:val="none" w:sz="0" w:space="0" w:color="auto"/>
          </w:divBdr>
        </w:div>
        <w:div w:id="2086875636">
          <w:marLeft w:val="0"/>
          <w:marRight w:val="0"/>
          <w:marTop w:val="0"/>
          <w:marBottom w:val="0"/>
          <w:divBdr>
            <w:top w:val="none" w:sz="0" w:space="0" w:color="auto"/>
            <w:left w:val="none" w:sz="0" w:space="0" w:color="auto"/>
            <w:bottom w:val="none" w:sz="0" w:space="0" w:color="auto"/>
            <w:right w:val="none" w:sz="0" w:space="0" w:color="auto"/>
          </w:divBdr>
        </w:div>
        <w:div w:id="1909999867">
          <w:marLeft w:val="0"/>
          <w:marRight w:val="0"/>
          <w:marTop w:val="0"/>
          <w:marBottom w:val="0"/>
          <w:divBdr>
            <w:top w:val="none" w:sz="0" w:space="0" w:color="auto"/>
            <w:left w:val="none" w:sz="0" w:space="0" w:color="auto"/>
            <w:bottom w:val="none" w:sz="0" w:space="0" w:color="auto"/>
            <w:right w:val="none" w:sz="0" w:space="0" w:color="auto"/>
          </w:divBdr>
        </w:div>
        <w:div w:id="1802728730">
          <w:marLeft w:val="0"/>
          <w:marRight w:val="0"/>
          <w:marTop w:val="0"/>
          <w:marBottom w:val="0"/>
          <w:divBdr>
            <w:top w:val="none" w:sz="0" w:space="0" w:color="auto"/>
            <w:left w:val="none" w:sz="0" w:space="0" w:color="auto"/>
            <w:bottom w:val="none" w:sz="0" w:space="0" w:color="auto"/>
            <w:right w:val="none" w:sz="0" w:space="0" w:color="auto"/>
          </w:divBdr>
        </w:div>
        <w:div w:id="2129809989">
          <w:marLeft w:val="0"/>
          <w:marRight w:val="0"/>
          <w:marTop w:val="0"/>
          <w:marBottom w:val="0"/>
          <w:divBdr>
            <w:top w:val="none" w:sz="0" w:space="0" w:color="auto"/>
            <w:left w:val="none" w:sz="0" w:space="0" w:color="auto"/>
            <w:bottom w:val="none" w:sz="0" w:space="0" w:color="auto"/>
            <w:right w:val="none" w:sz="0" w:space="0" w:color="auto"/>
          </w:divBdr>
        </w:div>
        <w:div w:id="783229582">
          <w:marLeft w:val="0"/>
          <w:marRight w:val="0"/>
          <w:marTop w:val="0"/>
          <w:marBottom w:val="0"/>
          <w:divBdr>
            <w:top w:val="none" w:sz="0" w:space="0" w:color="auto"/>
            <w:left w:val="none" w:sz="0" w:space="0" w:color="auto"/>
            <w:bottom w:val="none" w:sz="0" w:space="0" w:color="auto"/>
            <w:right w:val="none" w:sz="0" w:space="0" w:color="auto"/>
          </w:divBdr>
        </w:div>
        <w:div w:id="1167943750">
          <w:marLeft w:val="0"/>
          <w:marRight w:val="0"/>
          <w:marTop w:val="0"/>
          <w:marBottom w:val="0"/>
          <w:divBdr>
            <w:top w:val="none" w:sz="0" w:space="0" w:color="auto"/>
            <w:left w:val="none" w:sz="0" w:space="0" w:color="auto"/>
            <w:bottom w:val="none" w:sz="0" w:space="0" w:color="auto"/>
            <w:right w:val="none" w:sz="0" w:space="0" w:color="auto"/>
          </w:divBdr>
        </w:div>
        <w:div w:id="2025746169">
          <w:marLeft w:val="0"/>
          <w:marRight w:val="0"/>
          <w:marTop w:val="0"/>
          <w:marBottom w:val="0"/>
          <w:divBdr>
            <w:top w:val="none" w:sz="0" w:space="0" w:color="auto"/>
            <w:left w:val="none" w:sz="0" w:space="0" w:color="auto"/>
            <w:bottom w:val="none" w:sz="0" w:space="0" w:color="auto"/>
            <w:right w:val="none" w:sz="0" w:space="0" w:color="auto"/>
          </w:divBdr>
        </w:div>
        <w:div w:id="1601183184">
          <w:marLeft w:val="0"/>
          <w:marRight w:val="0"/>
          <w:marTop w:val="0"/>
          <w:marBottom w:val="0"/>
          <w:divBdr>
            <w:top w:val="none" w:sz="0" w:space="0" w:color="auto"/>
            <w:left w:val="none" w:sz="0" w:space="0" w:color="auto"/>
            <w:bottom w:val="none" w:sz="0" w:space="0" w:color="auto"/>
            <w:right w:val="none" w:sz="0" w:space="0" w:color="auto"/>
          </w:divBdr>
        </w:div>
        <w:div w:id="1279532950">
          <w:marLeft w:val="0"/>
          <w:marRight w:val="0"/>
          <w:marTop w:val="0"/>
          <w:marBottom w:val="0"/>
          <w:divBdr>
            <w:top w:val="none" w:sz="0" w:space="0" w:color="auto"/>
            <w:left w:val="none" w:sz="0" w:space="0" w:color="auto"/>
            <w:bottom w:val="none" w:sz="0" w:space="0" w:color="auto"/>
            <w:right w:val="none" w:sz="0" w:space="0" w:color="auto"/>
          </w:divBdr>
        </w:div>
        <w:div w:id="1101878396">
          <w:marLeft w:val="0"/>
          <w:marRight w:val="0"/>
          <w:marTop w:val="0"/>
          <w:marBottom w:val="0"/>
          <w:divBdr>
            <w:top w:val="none" w:sz="0" w:space="0" w:color="auto"/>
            <w:left w:val="none" w:sz="0" w:space="0" w:color="auto"/>
            <w:bottom w:val="none" w:sz="0" w:space="0" w:color="auto"/>
            <w:right w:val="none" w:sz="0" w:space="0" w:color="auto"/>
          </w:divBdr>
        </w:div>
        <w:div w:id="1082217855">
          <w:marLeft w:val="0"/>
          <w:marRight w:val="0"/>
          <w:marTop w:val="0"/>
          <w:marBottom w:val="0"/>
          <w:divBdr>
            <w:top w:val="none" w:sz="0" w:space="0" w:color="auto"/>
            <w:left w:val="none" w:sz="0" w:space="0" w:color="auto"/>
            <w:bottom w:val="none" w:sz="0" w:space="0" w:color="auto"/>
            <w:right w:val="none" w:sz="0" w:space="0" w:color="auto"/>
          </w:divBdr>
        </w:div>
        <w:div w:id="331034072">
          <w:marLeft w:val="0"/>
          <w:marRight w:val="0"/>
          <w:marTop w:val="0"/>
          <w:marBottom w:val="0"/>
          <w:divBdr>
            <w:top w:val="none" w:sz="0" w:space="0" w:color="auto"/>
            <w:left w:val="none" w:sz="0" w:space="0" w:color="auto"/>
            <w:bottom w:val="none" w:sz="0" w:space="0" w:color="auto"/>
            <w:right w:val="none" w:sz="0" w:space="0" w:color="auto"/>
          </w:divBdr>
          <w:divsChild>
            <w:div w:id="1256671271">
              <w:marLeft w:val="0"/>
              <w:marRight w:val="0"/>
              <w:marTop w:val="0"/>
              <w:marBottom w:val="0"/>
              <w:divBdr>
                <w:top w:val="none" w:sz="0" w:space="0" w:color="auto"/>
                <w:left w:val="none" w:sz="0" w:space="0" w:color="auto"/>
                <w:bottom w:val="none" w:sz="0" w:space="0" w:color="auto"/>
                <w:right w:val="none" w:sz="0" w:space="0" w:color="auto"/>
              </w:divBdr>
              <w:divsChild>
                <w:div w:id="20798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28025">
          <w:marLeft w:val="0"/>
          <w:marRight w:val="0"/>
          <w:marTop w:val="0"/>
          <w:marBottom w:val="0"/>
          <w:divBdr>
            <w:top w:val="none" w:sz="0" w:space="0" w:color="auto"/>
            <w:left w:val="none" w:sz="0" w:space="0" w:color="auto"/>
            <w:bottom w:val="none" w:sz="0" w:space="0" w:color="auto"/>
            <w:right w:val="none" w:sz="0" w:space="0" w:color="auto"/>
          </w:divBdr>
        </w:div>
        <w:div w:id="1948150649">
          <w:marLeft w:val="0"/>
          <w:marRight w:val="0"/>
          <w:marTop w:val="0"/>
          <w:marBottom w:val="0"/>
          <w:divBdr>
            <w:top w:val="none" w:sz="0" w:space="0" w:color="auto"/>
            <w:left w:val="none" w:sz="0" w:space="0" w:color="auto"/>
            <w:bottom w:val="none" w:sz="0" w:space="0" w:color="auto"/>
            <w:right w:val="none" w:sz="0" w:space="0" w:color="auto"/>
          </w:divBdr>
        </w:div>
        <w:div w:id="695740185">
          <w:marLeft w:val="0"/>
          <w:marRight w:val="0"/>
          <w:marTop w:val="0"/>
          <w:marBottom w:val="0"/>
          <w:divBdr>
            <w:top w:val="none" w:sz="0" w:space="0" w:color="auto"/>
            <w:left w:val="none" w:sz="0" w:space="0" w:color="auto"/>
            <w:bottom w:val="none" w:sz="0" w:space="0" w:color="auto"/>
            <w:right w:val="none" w:sz="0" w:space="0" w:color="auto"/>
          </w:divBdr>
        </w:div>
        <w:div w:id="7830974">
          <w:marLeft w:val="0"/>
          <w:marRight w:val="0"/>
          <w:marTop w:val="0"/>
          <w:marBottom w:val="0"/>
          <w:divBdr>
            <w:top w:val="none" w:sz="0" w:space="0" w:color="auto"/>
            <w:left w:val="none" w:sz="0" w:space="0" w:color="auto"/>
            <w:bottom w:val="none" w:sz="0" w:space="0" w:color="auto"/>
            <w:right w:val="none" w:sz="0" w:space="0" w:color="auto"/>
          </w:divBdr>
        </w:div>
        <w:div w:id="399180695">
          <w:marLeft w:val="0"/>
          <w:marRight w:val="0"/>
          <w:marTop w:val="0"/>
          <w:marBottom w:val="0"/>
          <w:divBdr>
            <w:top w:val="none" w:sz="0" w:space="0" w:color="auto"/>
            <w:left w:val="none" w:sz="0" w:space="0" w:color="auto"/>
            <w:bottom w:val="none" w:sz="0" w:space="0" w:color="auto"/>
            <w:right w:val="none" w:sz="0" w:space="0" w:color="auto"/>
          </w:divBdr>
        </w:div>
        <w:div w:id="879054300">
          <w:marLeft w:val="0"/>
          <w:marRight w:val="0"/>
          <w:marTop w:val="0"/>
          <w:marBottom w:val="0"/>
          <w:divBdr>
            <w:top w:val="none" w:sz="0" w:space="0" w:color="auto"/>
            <w:left w:val="none" w:sz="0" w:space="0" w:color="auto"/>
            <w:bottom w:val="none" w:sz="0" w:space="0" w:color="auto"/>
            <w:right w:val="none" w:sz="0" w:space="0" w:color="auto"/>
          </w:divBdr>
        </w:div>
        <w:div w:id="41558807">
          <w:marLeft w:val="0"/>
          <w:marRight w:val="0"/>
          <w:marTop w:val="0"/>
          <w:marBottom w:val="0"/>
          <w:divBdr>
            <w:top w:val="none" w:sz="0" w:space="0" w:color="auto"/>
            <w:left w:val="none" w:sz="0" w:space="0" w:color="auto"/>
            <w:bottom w:val="none" w:sz="0" w:space="0" w:color="auto"/>
            <w:right w:val="none" w:sz="0" w:space="0" w:color="auto"/>
          </w:divBdr>
        </w:div>
        <w:div w:id="745539923">
          <w:marLeft w:val="0"/>
          <w:marRight w:val="0"/>
          <w:marTop w:val="0"/>
          <w:marBottom w:val="0"/>
          <w:divBdr>
            <w:top w:val="none" w:sz="0" w:space="0" w:color="auto"/>
            <w:left w:val="none" w:sz="0" w:space="0" w:color="auto"/>
            <w:bottom w:val="none" w:sz="0" w:space="0" w:color="auto"/>
            <w:right w:val="none" w:sz="0" w:space="0" w:color="auto"/>
          </w:divBdr>
        </w:div>
        <w:div w:id="968440638">
          <w:marLeft w:val="0"/>
          <w:marRight w:val="0"/>
          <w:marTop w:val="0"/>
          <w:marBottom w:val="0"/>
          <w:divBdr>
            <w:top w:val="none" w:sz="0" w:space="0" w:color="auto"/>
            <w:left w:val="none" w:sz="0" w:space="0" w:color="auto"/>
            <w:bottom w:val="none" w:sz="0" w:space="0" w:color="auto"/>
            <w:right w:val="none" w:sz="0" w:space="0" w:color="auto"/>
          </w:divBdr>
        </w:div>
        <w:div w:id="1558584428">
          <w:marLeft w:val="0"/>
          <w:marRight w:val="0"/>
          <w:marTop w:val="0"/>
          <w:marBottom w:val="0"/>
          <w:divBdr>
            <w:top w:val="none" w:sz="0" w:space="0" w:color="auto"/>
            <w:left w:val="none" w:sz="0" w:space="0" w:color="auto"/>
            <w:bottom w:val="none" w:sz="0" w:space="0" w:color="auto"/>
            <w:right w:val="none" w:sz="0" w:space="0" w:color="auto"/>
          </w:divBdr>
        </w:div>
        <w:div w:id="1775520049">
          <w:marLeft w:val="0"/>
          <w:marRight w:val="0"/>
          <w:marTop w:val="0"/>
          <w:marBottom w:val="0"/>
          <w:divBdr>
            <w:top w:val="none" w:sz="0" w:space="0" w:color="auto"/>
            <w:left w:val="none" w:sz="0" w:space="0" w:color="auto"/>
            <w:bottom w:val="none" w:sz="0" w:space="0" w:color="auto"/>
            <w:right w:val="none" w:sz="0" w:space="0" w:color="auto"/>
          </w:divBdr>
        </w:div>
        <w:div w:id="2008745862">
          <w:marLeft w:val="0"/>
          <w:marRight w:val="0"/>
          <w:marTop w:val="0"/>
          <w:marBottom w:val="0"/>
          <w:divBdr>
            <w:top w:val="none" w:sz="0" w:space="0" w:color="auto"/>
            <w:left w:val="none" w:sz="0" w:space="0" w:color="auto"/>
            <w:bottom w:val="none" w:sz="0" w:space="0" w:color="auto"/>
            <w:right w:val="none" w:sz="0" w:space="0" w:color="auto"/>
          </w:divBdr>
        </w:div>
        <w:div w:id="444694137">
          <w:marLeft w:val="0"/>
          <w:marRight w:val="0"/>
          <w:marTop w:val="0"/>
          <w:marBottom w:val="0"/>
          <w:divBdr>
            <w:top w:val="none" w:sz="0" w:space="0" w:color="auto"/>
            <w:left w:val="none" w:sz="0" w:space="0" w:color="auto"/>
            <w:bottom w:val="none" w:sz="0" w:space="0" w:color="auto"/>
            <w:right w:val="none" w:sz="0" w:space="0" w:color="auto"/>
          </w:divBdr>
        </w:div>
        <w:div w:id="236670856">
          <w:marLeft w:val="0"/>
          <w:marRight w:val="0"/>
          <w:marTop w:val="0"/>
          <w:marBottom w:val="0"/>
          <w:divBdr>
            <w:top w:val="none" w:sz="0" w:space="0" w:color="auto"/>
            <w:left w:val="none" w:sz="0" w:space="0" w:color="auto"/>
            <w:bottom w:val="none" w:sz="0" w:space="0" w:color="auto"/>
            <w:right w:val="none" w:sz="0" w:space="0" w:color="auto"/>
          </w:divBdr>
        </w:div>
        <w:div w:id="476528644">
          <w:marLeft w:val="0"/>
          <w:marRight w:val="0"/>
          <w:marTop w:val="0"/>
          <w:marBottom w:val="0"/>
          <w:divBdr>
            <w:top w:val="none" w:sz="0" w:space="0" w:color="auto"/>
            <w:left w:val="none" w:sz="0" w:space="0" w:color="auto"/>
            <w:bottom w:val="none" w:sz="0" w:space="0" w:color="auto"/>
            <w:right w:val="none" w:sz="0" w:space="0" w:color="auto"/>
          </w:divBdr>
          <w:divsChild>
            <w:div w:id="829324100">
              <w:marLeft w:val="0"/>
              <w:marRight w:val="0"/>
              <w:marTop w:val="0"/>
              <w:marBottom w:val="0"/>
              <w:divBdr>
                <w:top w:val="none" w:sz="0" w:space="0" w:color="auto"/>
                <w:left w:val="none" w:sz="0" w:space="0" w:color="auto"/>
                <w:bottom w:val="none" w:sz="0" w:space="0" w:color="auto"/>
                <w:right w:val="none" w:sz="0" w:space="0" w:color="auto"/>
              </w:divBdr>
              <w:divsChild>
                <w:div w:id="10988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6021">
          <w:marLeft w:val="0"/>
          <w:marRight w:val="0"/>
          <w:marTop w:val="0"/>
          <w:marBottom w:val="0"/>
          <w:divBdr>
            <w:top w:val="none" w:sz="0" w:space="0" w:color="auto"/>
            <w:left w:val="none" w:sz="0" w:space="0" w:color="auto"/>
            <w:bottom w:val="none" w:sz="0" w:space="0" w:color="auto"/>
            <w:right w:val="none" w:sz="0" w:space="0" w:color="auto"/>
          </w:divBdr>
        </w:div>
        <w:div w:id="1671256130">
          <w:marLeft w:val="0"/>
          <w:marRight w:val="0"/>
          <w:marTop w:val="0"/>
          <w:marBottom w:val="0"/>
          <w:divBdr>
            <w:top w:val="none" w:sz="0" w:space="0" w:color="auto"/>
            <w:left w:val="none" w:sz="0" w:space="0" w:color="auto"/>
            <w:bottom w:val="none" w:sz="0" w:space="0" w:color="auto"/>
            <w:right w:val="none" w:sz="0" w:space="0" w:color="auto"/>
          </w:divBdr>
        </w:div>
        <w:div w:id="2108891041">
          <w:marLeft w:val="0"/>
          <w:marRight w:val="0"/>
          <w:marTop w:val="0"/>
          <w:marBottom w:val="0"/>
          <w:divBdr>
            <w:top w:val="none" w:sz="0" w:space="0" w:color="auto"/>
            <w:left w:val="none" w:sz="0" w:space="0" w:color="auto"/>
            <w:bottom w:val="none" w:sz="0" w:space="0" w:color="auto"/>
            <w:right w:val="none" w:sz="0" w:space="0" w:color="auto"/>
          </w:divBdr>
        </w:div>
        <w:div w:id="2025589019">
          <w:marLeft w:val="0"/>
          <w:marRight w:val="0"/>
          <w:marTop w:val="0"/>
          <w:marBottom w:val="0"/>
          <w:divBdr>
            <w:top w:val="none" w:sz="0" w:space="0" w:color="auto"/>
            <w:left w:val="none" w:sz="0" w:space="0" w:color="auto"/>
            <w:bottom w:val="none" w:sz="0" w:space="0" w:color="auto"/>
            <w:right w:val="none" w:sz="0" w:space="0" w:color="auto"/>
          </w:divBdr>
        </w:div>
        <w:div w:id="1528445385">
          <w:marLeft w:val="0"/>
          <w:marRight w:val="0"/>
          <w:marTop w:val="0"/>
          <w:marBottom w:val="0"/>
          <w:divBdr>
            <w:top w:val="none" w:sz="0" w:space="0" w:color="auto"/>
            <w:left w:val="none" w:sz="0" w:space="0" w:color="auto"/>
            <w:bottom w:val="none" w:sz="0" w:space="0" w:color="auto"/>
            <w:right w:val="none" w:sz="0" w:space="0" w:color="auto"/>
          </w:divBdr>
        </w:div>
        <w:div w:id="1689720852">
          <w:marLeft w:val="0"/>
          <w:marRight w:val="0"/>
          <w:marTop w:val="0"/>
          <w:marBottom w:val="0"/>
          <w:divBdr>
            <w:top w:val="none" w:sz="0" w:space="0" w:color="auto"/>
            <w:left w:val="none" w:sz="0" w:space="0" w:color="auto"/>
            <w:bottom w:val="none" w:sz="0" w:space="0" w:color="auto"/>
            <w:right w:val="none" w:sz="0" w:space="0" w:color="auto"/>
          </w:divBdr>
        </w:div>
        <w:div w:id="1221671647">
          <w:marLeft w:val="0"/>
          <w:marRight w:val="0"/>
          <w:marTop w:val="0"/>
          <w:marBottom w:val="0"/>
          <w:divBdr>
            <w:top w:val="none" w:sz="0" w:space="0" w:color="auto"/>
            <w:left w:val="none" w:sz="0" w:space="0" w:color="auto"/>
            <w:bottom w:val="none" w:sz="0" w:space="0" w:color="auto"/>
            <w:right w:val="none" w:sz="0" w:space="0" w:color="auto"/>
          </w:divBdr>
        </w:div>
        <w:div w:id="100339658">
          <w:marLeft w:val="0"/>
          <w:marRight w:val="0"/>
          <w:marTop w:val="0"/>
          <w:marBottom w:val="0"/>
          <w:divBdr>
            <w:top w:val="none" w:sz="0" w:space="0" w:color="auto"/>
            <w:left w:val="none" w:sz="0" w:space="0" w:color="auto"/>
            <w:bottom w:val="none" w:sz="0" w:space="0" w:color="auto"/>
            <w:right w:val="none" w:sz="0" w:space="0" w:color="auto"/>
          </w:divBdr>
        </w:div>
        <w:div w:id="1206872107">
          <w:marLeft w:val="0"/>
          <w:marRight w:val="0"/>
          <w:marTop w:val="0"/>
          <w:marBottom w:val="0"/>
          <w:divBdr>
            <w:top w:val="none" w:sz="0" w:space="0" w:color="auto"/>
            <w:left w:val="none" w:sz="0" w:space="0" w:color="auto"/>
            <w:bottom w:val="none" w:sz="0" w:space="0" w:color="auto"/>
            <w:right w:val="none" w:sz="0" w:space="0" w:color="auto"/>
          </w:divBdr>
        </w:div>
        <w:div w:id="1565526021">
          <w:marLeft w:val="0"/>
          <w:marRight w:val="0"/>
          <w:marTop w:val="0"/>
          <w:marBottom w:val="0"/>
          <w:divBdr>
            <w:top w:val="none" w:sz="0" w:space="0" w:color="auto"/>
            <w:left w:val="none" w:sz="0" w:space="0" w:color="auto"/>
            <w:bottom w:val="none" w:sz="0" w:space="0" w:color="auto"/>
            <w:right w:val="none" w:sz="0" w:space="0" w:color="auto"/>
          </w:divBdr>
        </w:div>
        <w:div w:id="1420247241">
          <w:marLeft w:val="0"/>
          <w:marRight w:val="0"/>
          <w:marTop w:val="0"/>
          <w:marBottom w:val="0"/>
          <w:divBdr>
            <w:top w:val="none" w:sz="0" w:space="0" w:color="auto"/>
            <w:left w:val="none" w:sz="0" w:space="0" w:color="auto"/>
            <w:bottom w:val="none" w:sz="0" w:space="0" w:color="auto"/>
            <w:right w:val="none" w:sz="0" w:space="0" w:color="auto"/>
          </w:divBdr>
          <w:divsChild>
            <w:div w:id="1988239858">
              <w:marLeft w:val="0"/>
              <w:marRight w:val="0"/>
              <w:marTop w:val="0"/>
              <w:marBottom w:val="0"/>
              <w:divBdr>
                <w:top w:val="none" w:sz="0" w:space="0" w:color="auto"/>
                <w:left w:val="none" w:sz="0" w:space="0" w:color="auto"/>
                <w:bottom w:val="none" w:sz="0" w:space="0" w:color="auto"/>
                <w:right w:val="none" w:sz="0" w:space="0" w:color="auto"/>
              </w:divBdr>
              <w:divsChild>
                <w:div w:id="61394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5814">
          <w:marLeft w:val="0"/>
          <w:marRight w:val="0"/>
          <w:marTop w:val="0"/>
          <w:marBottom w:val="0"/>
          <w:divBdr>
            <w:top w:val="none" w:sz="0" w:space="0" w:color="auto"/>
            <w:left w:val="none" w:sz="0" w:space="0" w:color="auto"/>
            <w:bottom w:val="none" w:sz="0" w:space="0" w:color="auto"/>
            <w:right w:val="none" w:sz="0" w:space="0" w:color="auto"/>
          </w:divBdr>
        </w:div>
        <w:div w:id="241571828">
          <w:marLeft w:val="0"/>
          <w:marRight w:val="0"/>
          <w:marTop w:val="0"/>
          <w:marBottom w:val="0"/>
          <w:divBdr>
            <w:top w:val="none" w:sz="0" w:space="0" w:color="auto"/>
            <w:left w:val="none" w:sz="0" w:space="0" w:color="auto"/>
            <w:bottom w:val="none" w:sz="0" w:space="0" w:color="auto"/>
            <w:right w:val="none" w:sz="0" w:space="0" w:color="auto"/>
          </w:divBdr>
        </w:div>
        <w:div w:id="1921022261">
          <w:marLeft w:val="0"/>
          <w:marRight w:val="0"/>
          <w:marTop w:val="0"/>
          <w:marBottom w:val="0"/>
          <w:divBdr>
            <w:top w:val="none" w:sz="0" w:space="0" w:color="auto"/>
            <w:left w:val="none" w:sz="0" w:space="0" w:color="auto"/>
            <w:bottom w:val="none" w:sz="0" w:space="0" w:color="auto"/>
            <w:right w:val="none" w:sz="0" w:space="0" w:color="auto"/>
          </w:divBdr>
        </w:div>
        <w:div w:id="600258324">
          <w:marLeft w:val="0"/>
          <w:marRight w:val="0"/>
          <w:marTop w:val="0"/>
          <w:marBottom w:val="0"/>
          <w:divBdr>
            <w:top w:val="none" w:sz="0" w:space="0" w:color="auto"/>
            <w:left w:val="none" w:sz="0" w:space="0" w:color="auto"/>
            <w:bottom w:val="none" w:sz="0" w:space="0" w:color="auto"/>
            <w:right w:val="none" w:sz="0" w:space="0" w:color="auto"/>
          </w:divBdr>
        </w:div>
        <w:div w:id="590284777">
          <w:marLeft w:val="0"/>
          <w:marRight w:val="0"/>
          <w:marTop w:val="0"/>
          <w:marBottom w:val="0"/>
          <w:divBdr>
            <w:top w:val="none" w:sz="0" w:space="0" w:color="auto"/>
            <w:left w:val="none" w:sz="0" w:space="0" w:color="auto"/>
            <w:bottom w:val="none" w:sz="0" w:space="0" w:color="auto"/>
            <w:right w:val="none" w:sz="0" w:space="0" w:color="auto"/>
          </w:divBdr>
        </w:div>
        <w:div w:id="299114414">
          <w:marLeft w:val="0"/>
          <w:marRight w:val="0"/>
          <w:marTop w:val="0"/>
          <w:marBottom w:val="0"/>
          <w:divBdr>
            <w:top w:val="none" w:sz="0" w:space="0" w:color="auto"/>
            <w:left w:val="none" w:sz="0" w:space="0" w:color="auto"/>
            <w:bottom w:val="none" w:sz="0" w:space="0" w:color="auto"/>
            <w:right w:val="none" w:sz="0" w:space="0" w:color="auto"/>
          </w:divBdr>
        </w:div>
        <w:div w:id="1650327933">
          <w:marLeft w:val="0"/>
          <w:marRight w:val="0"/>
          <w:marTop w:val="0"/>
          <w:marBottom w:val="0"/>
          <w:divBdr>
            <w:top w:val="none" w:sz="0" w:space="0" w:color="auto"/>
            <w:left w:val="none" w:sz="0" w:space="0" w:color="auto"/>
            <w:bottom w:val="none" w:sz="0" w:space="0" w:color="auto"/>
            <w:right w:val="none" w:sz="0" w:space="0" w:color="auto"/>
          </w:divBdr>
        </w:div>
        <w:div w:id="1745448332">
          <w:marLeft w:val="0"/>
          <w:marRight w:val="0"/>
          <w:marTop w:val="0"/>
          <w:marBottom w:val="0"/>
          <w:divBdr>
            <w:top w:val="none" w:sz="0" w:space="0" w:color="auto"/>
            <w:left w:val="none" w:sz="0" w:space="0" w:color="auto"/>
            <w:bottom w:val="none" w:sz="0" w:space="0" w:color="auto"/>
            <w:right w:val="none" w:sz="0" w:space="0" w:color="auto"/>
          </w:divBdr>
          <w:divsChild>
            <w:div w:id="234709128">
              <w:marLeft w:val="0"/>
              <w:marRight w:val="0"/>
              <w:marTop w:val="0"/>
              <w:marBottom w:val="0"/>
              <w:divBdr>
                <w:top w:val="none" w:sz="0" w:space="0" w:color="auto"/>
                <w:left w:val="none" w:sz="0" w:space="0" w:color="auto"/>
                <w:bottom w:val="none" w:sz="0" w:space="0" w:color="auto"/>
                <w:right w:val="none" w:sz="0" w:space="0" w:color="auto"/>
              </w:divBdr>
              <w:divsChild>
                <w:div w:id="5515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2283">
          <w:marLeft w:val="0"/>
          <w:marRight w:val="0"/>
          <w:marTop w:val="0"/>
          <w:marBottom w:val="0"/>
          <w:divBdr>
            <w:top w:val="none" w:sz="0" w:space="0" w:color="auto"/>
            <w:left w:val="none" w:sz="0" w:space="0" w:color="auto"/>
            <w:bottom w:val="none" w:sz="0" w:space="0" w:color="auto"/>
            <w:right w:val="none" w:sz="0" w:space="0" w:color="auto"/>
          </w:divBdr>
          <w:divsChild>
            <w:div w:id="1059207307">
              <w:marLeft w:val="0"/>
              <w:marRight w:val="0"/>
              <w:marTop w:val="0"/>
              <w:marBottom w:val="0"/>
              <w:divBdr>
                <w:top w:val="none" w:sz="0" w:space="0" w:color="auto"/>
                <w:left w:val="none" w:sz="0" w:space="0" w:color="auto"/>
                <w:bottom w:val="none" w:sz="0" w:space="0" w:color="auto"/>
                <w:right w:val="none" w:sz="0" w:space="0" w:color="auto"/>
              </w:divBdr>
            </w:div>
            <w:div w:id="971204808">
              <w:marLeft w:val="0"/>
              <w:marRight w:val="0"/>
              <w:marTop w:val="0"/>
              <w:marBottom w:val="0"/>
              <w:divBdr>
                <w:top w:val="none" w:sz="0" w:space="0" w:color="auto"/>
                <w:left w:val="none" w:sz="0" w:space="0" w:color="auto"/>
                <w:bottom w:val="none" w:sz="0" w:space="0" w:color="auto"/>
                <w:right w:val="none" w:sz="0" w:space="0" w:color="auto"/>
              </w:divBdr>
            </w:div>
            <w:div w:id="1945068823">
              <w:marLeft w:val="0"/>
              <w:marRight w:val="0"/>
              <w:marTop w:val="0"/>
              <w:marBottom w:val="0"/>
              <w:divBdr>
                <w:top w:val="none" w:sz="0" w:space="0" w:color="auto"/>
                <w:left w:val="none" w:sz="0" w:space="0" w:color="auto"/>
                <w:bottom w:val="none" w:sz="0" w:space="0" w:color="auto"/>
                <w:right w:val="none" w:sz="0" w:space="0" w:color="auto"/>
              </w:divBdr>
            </w:div>
            <w:div w:id="1436748728">
              <w:marLeft w:val="0"/>
              <w:marRight w:val="0"/>
              <w:marTop w:val="0"/>
              <w:marBottom w:val="0"/>
              <w:divBdr>
                <w:top w:val="none" w:sz="0" w:space="0" w:color="auto"/>
                <w:left w:val="none" w:sz="0" w:space="0" w:color="auto"/>
                <w:bottom w:val="none" w:sz="0" w:space="0" w:color="auto"/>
                <w:right w:val="none" w:sz="0" w:space="0" w:color="auto"/>
              </w:divBdr>
            </w:div>
            <w:div w:id="797341226">
              <w:marLeft w:val="0"/>
              <w:marRight w:val="0"/>
              <w:marTop w:val="0"/>
              <w:marBottom w:val="0"/>
              <w:divBdr>
                <w:top w:val="none" w:sz="0" w:space="0" w:color="auto"/>
                <w:left w:val="none" w:sz="0" w:space="0" w:color="auto"/>
                <w:bottom w:val="none" w:sz="0" w:space="0" w:color="auto"/>
                <w:right w:val="none" w:sz="0" w:space="0" w:color="auto"/>
              </w:divBdr>
            </w:div>
            <w:div w:id="1116371044">
              <w:marLeft w:val="0"/>
              <w:marRight w:val="0"/>
              <w:marTop w:val="0"/>
              <w:marBottom w:val="0"/>
              <w:divBdr>
                <w:top w:val="none" w:sz="0" w:space="0" w:color="auto"/>
                <w:left w:val="none" w:sz="0" w:space="0" w:color="auto"/>
                <w:bottom w:val="none" w:sz="0" w:space="0" w:color="auto"/>
                <w:right w:val="none" w:sz="0" w:space="0" w:color="auto"/>
              </w:divBdr>
            </w:div>
            <w:div w:id="856120150">
              <w:marLeft w:val="0"/>
              <w:marRight w:val="0"/>
              <w:marTop w:val="0"/>
              <w:marBottom w:val="0"/>
              <w:divBdr>
                <w:top w:val="none" w:sz="0" w:space="0" w:color="auto"/>
                <w:left w:val="none" w:sz="0" w:space="0" w:color="auto"/>
                <w:bottom w:val="none" w:sz="0" w:space="0" w:color="auto"/>
                <w:right w:val="none" w:sz="0" w:space="0" w:color="auto"/>
              </w:divBdr>
            </w:div>
          </w:divsChild>
        </w:div>
        <w:div w:id="1006445386">
          <w:marLeft w:val="0"/>
          <w:marRight w:val="0"/>
          <w:marTop w:val="0"/>
          <w:marBottom w:val="0"/>
          <w:divBdr>
            <w:top w:val="none" w:sz="0" w:space="0" w:color="auto"/>
            <w:left w:val="none" w:sz="0" w:space="0" w:color="auto"/>
            <w:bottom w:val="none" w:sz="0" w:space="0" w:color="auto"/>
            <w:right w:val="none" w:sz="0" w:space="0" w:color="auto"/>
          </w:divBdr>
        </w:div>
        <w:div w:id="1435856844">
          <w:marLeft w:val="0"/>
          <w:marRight w:val="0"/>
          <w:marTop w:val="0"/>
          <w:marBottom w:val="0"/>
          <w:divBdr>
            <w:top w:val="none" w:sz="0" w:space="0" w:color="auto"/>
            <w:left w:val="none" w:sz="0" w:space="0" w:color="auto"/>
            <w:bottom w:val="none" w:sz="0" w:space="0" w:color="auto"/>
            <w:right w:val="none" w:sz="0" w:space="0" w:color="auto"/>
          </w:divBdr>
        </w:div>
        <w:div w:id="2083259768">
          <w:marLeft w:val="0"/>
          <w:marRight w:val="0"/>
          <w:marTop w:val="0"/>
          <w:marBottom w:val="0"/>
          <w:divBdr>
            <w:top w:val="none" w:sz="0" w:space="0" w:color="auto"/>
            <w:left w:val="none" w:sz="0" w:space="0" w:color="auto"/>
            <w:bottom w:val="none" w:sz="0" w:space="0" w:color="auto"/>
            <w:right w:val="none" w:sz="0" w:space="0" w:color="auto"/>
          </w:divBdr>
        </w:div>
        <w:div w:id="1455827314">
          <w:marLeft w:val="0"/>
          <w:marRight w:val="0"/>
          <w:marTop w:val="0"/>
          <w:marBottom w:val="0"/>
          <w:divBdr>
            <w:top w:val="none" w:sz="0" w:space="0" w:color="auto"/>
            <w:left w:val="none" w:sz="0" w:space="0" w:color="auto"/>
            <w:bottom w:val="none" w:sz="0" w:space="0" w:color="auto"/>
            <w:right w:val="none" w:sz="0" w:space="0" w:color="auto"/>
          </w:divBdr>
        </w:div>
        <w:div w:id="389767261">
          <w:marLeft w:val="0"/>
          <w:marRight w:val="0"/>
          <w:marTop w:val="0"/>
          <w:marBottom w:val="0"/>
          <w:divBdr>
            <w:top w:val="none" w:sz="0" w:space="0" w:color="auto"/>
            <w:left w:val="none" w:sz="0" w:space="0" w:color="auto"/>
            <w:bottom w:val="none" w:sz="0" w:space="0" w:color="auto"/>
            <w:right w:val="none" w:sz="0" w:space="0" w:color="auto"/>
          </w:divBdr>
        </w:div>
        <w:div w:id="1704592869">
          <w:marLeft w:val="0"/>
          <w:marRight w:val="0"/>
          <w:marTop w:val="0"/>
          <w:marBottom w:val="0"/>
          <w:divBdr>
            <w:top w:val="none" w:sz="0" w:space="0" w:color="auto"/>
            <w:left w:val="none" w:sz="0" w:space="0" w:color="auto"/>
            <w:bottom w:val="none" w:sz="0" w:space="0" w:color="auto"/>
            <w:right w:val="none" w:sz="0" w:space="0" w:color="auto"/>
          </w:divBdr>
        </w:div>
        <w:div w:id="861092745">
          <w:marLeft w:val="0"/>
          <w:marRight w:val="0"/>
          <w:marTop w:val="0"/>
          <w:marBottom w:val="0"/>
          <w:divBdr>
            <w:top w:val="none" w:sz="0" w:space="0" w:color="auto"/>
            <w:left w:val="none" w:sz="0" w:space="0" w:color="auto"/>
            <w:bottom w:val="none" w:sz="0" w:space="0" w:color="auto"/>
            <w:right w:val="none" w:sz="0" w:space="0" w:color="auto"/>
          </w:divBdr>
        </w:div>
        <w:div w:id="173766110">
          <w:marLeft w:val="0"/>
          <w:marRight w:val="0"/>
          <w:marTop w:val="0"/>
          <w:marBottom w:val="0"/>
          <w:divBdr>
            <w:top w:val="none" w:sz="0" w:space="0" w:color="auto"/>
            <w:left w:val="none" w:sz="0" w:space="0" w:color="auto"/>
            <w:bottom w:val="none" w:sz="0" w:space="0" w:color="auto"/>
            <w:right w:val="none" w:sz="0" w:space="0" w:color="auto"/>
          </w:divBdr>
        </w:div>
        <w:div w:id="1951157096">
          <w:marLeft w:val="0"/>
          <w:marRight w:val="0"/>
          <w:marTop w:val="0"/>
          <w:marBottom w:val="0"/>
          <w:divBdr>
            <w:top w:val="none" w:sz="0" w:space="0" w:color="auto"/>
            <w:left w:val="none" w:sz="0" w:space="0" w:color="auto"/>
            <w:bottom w:val="none" w:sz="0" w:space="0" w:color="auto"/>
            <w:right w:val="none" w:sz="0" w:space="0" w:color="auto"/>
          </w:divBdr>
        </w:div>
        <w:div w:id="1292323846">
          <w:marLeft w:val="0"/>
          <w:marRight w:val="0"/>
          <w:marTop w:val="0"/>
          <w:marBottom w:val="0"/>
          <w:divBdr>
            <w:top w:val="none" w:sz="0" w:space="0" w:color="auto"/>
            <w:left w:val="none" w:sz="0" w:space="0" w:color="auto"/>
            <w:bottom w:val="none" w:sz="0" w:space="0" w:color="auto"/>
            <w:right w:val="none" w:sz="0" w:space="0" w:color="auto"/>
          </w:divBdr>
          <w:divsChild>
            <w:div w:id="2005090077">
              <w:marLeft w:val="0"/>
              <w:marRight w:val="0"/>
              <w:marTop w:val="0"/>
              <w:marBottom w:val="0"/>
              <w:divBdr>
                <w:top w:val="none" w:sz="0" w:space="0" w:color="auto"/>
                <w:left w:val="none" w:sz="0" w:space="0" w:color="auto"/>
                <w:bottom w:val="none" w:sz="0" w:space="0" w:color="auto"/>
                <w:right w:val="none" w:sz="0" w:space="0" w:color="auto"/>
              </w:divBdr>
              <w:divsChild>
                <w:div w:id="16905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5973">
          <w:marLeft w:val="0"/>
          <w:marRight w:val="0"/>
          <w:marTop w:val="0"/>
          <w:marBottom w:val="0"/>
          <w:divBdr>
            <w:top w:val="none" w:sz="0" w:space="0" w:color="auto"/>
            <w:left w:val="none" w:sz="0" w:space="0" w:color="auto"/>
            <w:bottom w:val="none" w:sz="0" w:space="0" w:color="auto"/>
            <w:right w:val="none" w:sz="0" w:space="0" w:color="auto"/>
          </w:divBdr>
        </w:div>
        <w:div w:id="1576547619">
          <w:marLeft w:val="0"/>
          <w:marRight w:val="0"/>
          <w:marTop w:val="0"/>
          <w:marBottom w:val="0"/>
          <w:divBdr>
            <w:top w:val="none" w:sz="0" w:space="0" w:color="auto"/>
            <w:left w:val="none" w:sz="0" w:space="0" w:color="auto"/>
            <w:bottom w:val="none" w:sz="0" w:space="0" w:color="auto"/>
            <w:right w:val="none" w:sz="0" w:space="0" w:color="auto"/>
          </w:divBdr>
        </w:div>
        <w:div w:id="434904261">
          <w:marLeft w:val="0"/>
          <w:marRight w:val="0"/>
          <w:marTop w:val="0"/>
          <w:marBottom w:val="0"/>
          <w:divBdr>
            <w:top w:val="none" w:sz="0" w:space="0" w:color="auto"/>
            <w:left w:val="none" w:sz="0" w:space="0" w:color="auto"/>
            <w:bottom w:val="none" w:sz="0" w:space="0" w:color="auto"/>
            <w:right w:val="none" w:sz="0" w:space="0" w:color="auto"/>
          </w:divBdr>
        </w:div>
        <w:div w:id="966009178">
          <w:marLeft w:val="0"/>
          <w:marRight w:val="0"/>
          <w:marTop w:val="0"/>
          <w:marBottom w:val="0"/>
          <w:divBdr>
            <w:top w:val="none" w:sz="0" w:space="0" w:color="auto"/>
            <w:left w:val="none" w:sz="0" w:space="0" w:color="auto"/>
            <w:bottom w:val="none" w:sz="0" w:space="0" w:color="auto"/>
            <w:right w:val="none" w:sz="0" w:space="0" w:color="auto"/>
          </w:divBdr>
        </w:div>
        <w:div w:id="357893548">
          <w:marLeft w:val="0"/>
          <w:marRight w:val="0"/>
          <w:marTop w:val="0"/>
          <w:marBottom w:val="0"/>
          <w:divBdr>
            <w:top w:val="none" w:sz="0" w:space="0" w:color="auto"/>
            <w:left w:val="none" w:sz="0" w:space="0" w:color="auto"/>
            <w:bottom w:val="none" w:sz="0" w:space="0" w:color="auto"/>
            <w:right w:val="none" w:sz="0" w:space="0" w:color="auto"/>
          </w:divBdr>
        </w:div>
        <w:div w:id="1616214259">
          <w:marLeft w:val="0"/>
          <w:marRight w:val="0"/>
          <w:marTop w:val="0"/>
          <w:marBottom w:val="0"/>
          <w:divBdr>
            <w:top w:val="none" w:sz="0" w:space="0" w:color="auto"/>
            <w:left w:val="none" w:sz="0" w:space="0" w:color="auto"/>
            <w:bottom w:val="none" w:sz="0" w:space="0" w:color="auto"/>
            <w:right w:val="none" w:sz="0" w:space="0" w:color="auto"/>
          </w:divBdr>
          <w:divsChild>
            <w:div w:id="2071810126">
              <w:marLeft w:val="0"/>
              <w:marRight w:val="0"/>
              <w:marTop w:val="0"/>
              <w:marBottom w:val="0"/>
              <w:divBdr>
                <w:top w:val="none" w:sz="0" w:space="0" w:color="auto"/>
                <w:left w:val="none" w:sz="0" w:space="0" w:color="auto"/>
                <w:bottom w:val="none" w:sz="0" w:space="0" w:color="auto"/>
                <w:right w:val="none" w:sz="0" w:space="0" w:color="auto"/>
              </w:divBdr>
              <w:divsChild>
                <w:div w:id="4554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38901">
          <w:marLeft w:val="0"/>
          <w:marRight w:val="0"/>
          <w:marTop w:val="0"/>
          <w:marBottom w:val="0"/>
          <w:divBdr>
            <w:top w:val="none" w:sz="0" w:space="0" w:color="auto"/>
            <w:left w:val="none" w:sz="0" w:space="0" w:color="auto"/>
            <w:bottom w:val="none" w:sz="0" w:space="0" w:color="auto"/>
            <w:right w:val="none" w:sz="0" w:space="0" w:color="auto"/>
          </w:divBdr>
        </w:div>
        <w:div w:id="2109696422">
          <w:marLeft w:val="0"/>
          <w:marRight w:val="0"/>
          <w:marTop w:val="0"/>
          <w:marBottom w:val="0"/>
          <w:divBdr>
            <w:top w:val="none" w:sz="0" w:space="0" w:color="auto"/>
            <w:left w:val="none" w:sz="0" w:space="0" w:color="auto"/>
            <w:bottom w:val="none" w:sz="0" w:space="0" w:color="auto"/>
            <w:right w:val="none" w:sz="0" w:space="0" w:color="auto"/>
          </w:divBdr>
        </w:div>
        <w:div w:id="630210700">
          <w:marLeft w:val="0"/>
          <w:marRight w:val="0"/>
          <w:marTop w:val="0"/>
          <w:marBottom w:val="0"/>
          <w:divBdr>
            <w:top w:val="none" w:sz="0" w:space="0" w:color="auto"/>
            <w:left w:val="none" w:sz="0" w:space="0" w:color="auto"/>
            <w:bottom w:val="none" w:sz="0" w:space="0" w:color="auto"/>
            <w:right w:val="none" w:sz="0" w:space="0" w:color="auto"/>
          </w:divBdr>
        </w:div>
        <w:div w:id="1707171949">
          <w:marLeft w:val="0"/>
          <w:marRight w:val="0"/>
          <w:marTop w:val="0"/>
          <w:marBottom w:val="0"/>
          <w:divBdr>
            <w:top w:val="none" w:sz="0" w:space="0" w:color="auto"/>
            <w:left w:val="none" w:sz="0" w:space="0" w:color="auto"/>
            <w:bottom w:val="none" w:sz="0" w:space="0" w:color="auto"/>
            <w:right w:val="none" w:sz="0" w:space="0" w:color="auto"/>
          </w:divBdr>
        </w:div>
        <w:div w:id="1297954247">
          <w:marLeft w:val="0"/>
          <w:marRight w:val="0"/>
          <w:marTop w:val="0"/>
          <w:marBottom w:val="0"/>
          <w:divBdr>
            <w:top w:val="none" w:sz="0" w:space="0" w:color="auto"/>
            <w:left w:val="none" w:sz="0" w:space="0" w:color="auto"/>
            <w:bottom w:val="none" w:sz="0" w:space="0" w:color="auto"/>
            <w:right w:val="none" w:sz="0" w:space="0" w:color="auto"/>
          </w:divBdr>
        </w:div>
        <w:div w:id="409428999">
          <w:marLeft w:val="0"/>
          <w:marRight w:val="0"/>
          <w:marTop w:val="0"/>
          <w:marBottom w:val="0"/>
          <w:divBdr>
            <w:top w:val="none" w:sz="0" w:space="0" w:color="auto"/>
            <w:left w:val="none" w:sz="0" w:space="0" w:color="auto"/>
            <w:bottom w:val="none" w:sz="0" w:space="0" w:color="auto"/>
            <w:right w:val="none" w:sz="0" w:space="0" w:color="auto"/>
          </w:divBdr>
        </w:div>
        <w:div w:id="98961896">
          <w:marLeft w:val="0"/>
          <w:marRight w:val="0"/>
          <w:marTop w:val="0"/>
          <w:marBottom w:val="0"/>
          <w:divBdr>
            <w:top w:val="none" w:sz="0" w:space="0" w:color="auto"/>
            <w:left w:val="none" w:sz="0" w:space="0" w:color="auto"/>
            <w:bottom w:val="none" w:sz="0" w:space="0" w:color="auto"/>
            <w:right w:val="none" w:sz="0" w:space="0" w:color="auto"/>
          </w:divBdr>
        </w:div>
        <w:div w:id="425536809">
          <w:marLeft w:val="0"/>
          <w:marRight w:val="0"/>
          <w:marTop w:val="0"/>
          <w:marBottom w:val="0"/>
          <w:divBdr>
            <w:top w:val="none" w:sz="0" w:space="0" w:color="auto"/>
            <w:left w:val="none" w:sz="0" w:space="0" w:color="auto"/>
            <w:bottom w:val="none" w:sz="0" w:space="0" w:color="auto"/>
            <w:right w:val="none" w:sz="0" w:space="0" w:color="auto"/>
          </w:divBdr>
        </w:div>
        <w:div w:id="5524836">
          <w:marLeft w:val="0"/>
          <w:marRight w:val="0"/>
          <w:marTop w:val="0"/>
          <w:marBottom w:val="0"/>
          <w:divBdr>
            <w:top w:val="none" w:sz="0" w:space="0" w:color="auto"/>
            <w:left w:val="none" w:sz="0" w:space="0" w:color="auto"/>
            <w:bottom w:val="none" w:sz="0" w:space="0" w:color="auto"/>
            <w:right w:val="none" w:sz="0" w:space="0" w:color="auto"/>
          </w:divBdr>
        </w:div>
        <w:div w:id="328557262">
          <w:marLeft w:val="0"/>
          <w:marRight w:val="0"/>
          <w:marTop w:val="0"/>
          <w:marBottom w:val="0"/>
          <w:divBdr>
            <w:top w:val="none" w:sz="0" w:space="0" w:color="auto"/>
            <w:left w:val="none" w:sz="0" w:space="0" w:color="auto"/>
            <w:bottom w:val="none" w:sz="0" w:space="0" w:color="auto"/>
            <w:right w:val="none" w:sz="0" w:space="0" w:color="auto"/>
          </w:divBdr>
        </w:div>
        <w:div w:id="356085128">
          <w:marLeft w:val="0"/>
          <w:marRight w:val="0"/>
          <w:marTop w:val="0"/>
          <w:marBottom w:val="0"/>
          <w:divBdr>
            <w:top w:val="none" w:sz="0" w:space="0" w:color="auto"/>
            <w:left w:val="none" w:sz="0" w:space="0" w:color="auto"/>
            <w:bottom w:val="none" w:sz="0" w:space="0" w:color="auto"/>
            <w:right w:val="none" w:sz="0" w:space="0" w:color="auto"/>
          </w:divBdr>
        </w:div>
        <w:div w:id="731929332">
          <w:marLeft w:val="0"/>
          <w:marRight w:val="0"/>
          <w:marTop w:val="0"/>
          <w:marBottom w:val="0"/>
          <w:divBdr>
            <w:top w:val="none" w:sz="0" w:space="0" w:color="auto"/>
            <w:left w:val="none" w:sz="0" w:space="0" w:color="auto"/>
            <w:bottom w:val="none" w:sz="0" w:space="0" w:color="auto"/>
            <w:right w:val="none" w:sz="0" w:space="0" w:color="auto"/>
          </w:divBdr>
        </w:div>
        <w:div w:id="1954752711">
          <w:marLeft w:val="0"/>
          <w:marRight w:val="0"/>
          <w:marTop w:val="0"/>
          <w:marBottom w:val="0"/>
          <w:divBdr>
            <w:top w:val="none" w:sz="0" w:space="0" w:color="auto"/>
            <w:left w:val="none" w:sz="0" w:space="0" w:color="auto"/>
            <w:bottom w:val="none" w:sz="0" w:space="0" w:color="auto"/>
            <w:right w:val="none" w:sz="0" w:space="0" w:color="auto"/>
          </w:divBdr>
        </w:div>
        <w:div w:id="1954288938">
          <w:marLeft w:val="0"/>
          <w:marRight w:val="0"/>
          <w:marTop w:val="0"/>
          <w:marBottom w:val="0"/>
          <w:divBdr>
            <w:top w:val="none" w:sz="0" w:space="0" w:color="auto"/>
            <w:left w:val="none" w:sz="0" w:space="0" w:color="auto"/>
            <w:bottom w:val="none" w:sz="0" w:space="0" w:color="auto"/>
            <w:right w:val="none" w:sz="0" w:space="0" w:color="auto"/>
          </w:divBdr>
        </w:div>
        <w:div w:id="61107191">
          <w:marLeft w:val="0"/>
          <w:marRight w:val="0"/>
          <w:marTop w:val="0"/>
          <w:marBottom w:val="0"/>
          <w:divBdr>
            <w:top w:val="none" w:sz="0" w:space="0" w:color="auto"/>
            <w:left w:val="none" w:sz="0" w:space="0" w:color="auto"/>
            <w:bottom w:val="none" w:sz="0" w:space="0" w:color="auto"/>
            <w:right w:val="none" w:sz="0" w:space="0" w:color="auto"/>
          </w:divBdr>
        </w:div>
        <w:div w:id="347408862">
          <w:marLeft w:val="0"/>
          <w:marRight w:val="0"/>
          <w:marTop w:val="0"/>
          <w:marBottom w:val="0"/>
          <w:divBdr>
            <w:top w:val="none" w:sz="0" w:space="0" w:color="auto"/>
            <w:left w:val="none" w:sz="0" w:space="0" w:color="auto"/>
            <w:bottom w:val="none" w:sz="0" w:space="0" w:color="auto"/>
            <w:right w:val="none" w:sz="0" w:space="0" w:color="auto"/>
          </w:divBdr>
        </w:div>
        <w:div w:id="615021705">
          <w:marLeft w:val="0"/>
          <w:marRight w:val="0"/>
          <w:marTop w:val="0"/>
          <w:marBottom w:val="0"/>
          <w:divBdr>
            <w:top w:val="none" w:sz="0" w:space="0" w:color="auto"/>
            <w:left w:val="none" w:sz="0" w:space="0" w:color="auto"/>
            <w:bottom w:val="none" w:sz="0" w:space="0" w:color="auto"/>
            <w:right w:val="none" w:sz="0" w:space="0" w:color="auto"/>
          </w:divBdr>
        </w:div>
        <w:div w:id="794297640">
          <w:marLeft w:val="0"/>
          <w:marRight w:val="0"/>
          <w:marTop w:val="0"/>
          <w:marBottom w:val="0"/>
          <w:divBdr>
            <w:top w:val="none" w:sz="0" w:space="0" w:color="auto"/>
            <w:left w:val="none" w:sz="0" w:space="0" w:color="auto"/>
            <w:bottom w:val="none" w:sz="0" w:space="0" w:color="auto"/>
            <w:right w:val="none" w:sz="0" w:space="0" w:color="auto"/>
          </w:divBdr>
        </w:div>
        <w:div w:id="1269654504">
          <w:marLeft w:val="0"/>
          <w:marRight w:val="0"/>
          <w:marTop w:val="0"/>
          <w:marBottom w:val="0"/>
          <w:divBdr>
            <w:top w:val="none" w:sz="0" w:space="0" w:color="auto"/>
            <w:left w:val="none" w:sz="0" w:space="0" w:color="auto"/>
            <w:bottom w:val="none" w:sz="0" w:space="0" w:color="auto"/>
            <w:right w:val="none" w:sz="0" w:space="0" w:color="auto"/>
          </w:divBdr>
        </w:div>
        <w:div w:id="1775057788">
          <w:marLeft w:val="0"/>
          <w:marRight w:val="0"/>
          <w:marTop w:val="0"/>
          <w:marBottom w:val="0"/>
          <w:divBdr>
            <w:top w:val="none" w:sz="0" w:space="0" w:color="auto"/>
            <w:left w:val="none" w:sz="0" w:space="0" w:color="auto"/>
            <w:bottom w:val="none" w:sz="0" w:space="0" w:color="auto"/>
            <w:right w:val="none" w:sz="0" w:space="0" w:color="auto"/>
          </w:divBdr>
        </w:div>
        <w:div w:id="595477325">
          <w:marLeft w:val="0"/>
          <w:marRight w:val="0"/>
          <w:marTop w:val="0"/>
          <w:marBottom w:val="0"/>
          <w:divBdr>
            <w:top w:val="none" w:sz="0" w:space="0" w:color="auto"/>
            <w:left w:val="none" w:sz="0" w:space="0" w:color="auto"/>
            <w:bottom w:val="none" w:sz="0" w:space="0" w:color="auto"/>
            <w:right w:val="none" w:sz="0" w:space="0" w:color="auto"/>
          </w:divBdr>
        </w:div>
        <w:div w:id="1949967043">
          <w:marLeft w:val="0"/>
          <w:marRight w:val="0"/>
          <w:marTop w:val="0"/>
          <w:marBottom w:val="0"/>
          <w:divBdr>
            <w:top w:val="none" w:sz="0" w:space="0" w:color="auto"/>
            <w:left w:val="none" w:sz="0" w:space="0" w:color="auto"/>
            <w:bottom w:val="none" w:sz="0" w:space="0" w:color="auto"/>
            <w:right w:val="none" w:sz="0" w:space="0" w:color="auto"/>
          </w:divBdr>
        </w:div>
        <w:div w:id="638727417">
          <w:marLeft w:val="0"/>
          <w:marRight w:val="0"/>
          <w:marTop w:val="0"/>
          <w:marBottom w:val="0"/>
          <w:divBdr>
            <w:top w:val="none" w:sz="0" w:space="0" w:color="auto"/>
            <w:left w:val="none" w:sz="0" w:space="0" w:color="auto"/>
            <w:bottom w:val="none" w:sz="0" w:space="0" w:color="auto"/>
            <w:right w:val="none" w:sz="0" w:space="0" w:color="auto"/>
          </w:divBdr>
        </w:div>
        <w:div w:id="1278216665">
          <w:marLeft w:val="0"/>
          <w:marRight w:val="0"/>
          <w:marTop w:val="0"/>
          <w:marBottom w:val="0"/>
          <w:divBdr>
            <w:top w:val="none" w:sz="0" w:space="0" w:color="auto"/>
            <w:left w:val="none" w:sz="0" w:space="0" w:color="auto"/>
            <w:bottom w:val="none" w:sz="0" w:space="0" w:color="auto"/>
            <w:right w:val="none" w:sz="0" w:space="0" w:color="auto"/>
          </w:divBdr>
        </w:div>
        <w:div w:id="1665470923">
          <w:marLeft w:val="0"/>
          <w:marRight w:val="0"/>
          <w:marTop w:val="0"/>
          <w:marBottom w:val="0"/>
          <w:divBdr>
            <w:top w:val="none" w:sz="0" w:space="0" w:color="auto"/>
            <w:left w:val="none" w:sz="0" w:space="0" w:color="auto"/>
            <w:bottom w:val="none" w:sz="0" w:space="0" w:color="auto"/>
            <w:right w:val="none" w:sz="0" w:space="0" w:color="auto"/>
          </w:divBdr>
        </w:div>
        <w:div w:id="945500833">
          <w:marLeft w:val="0"/>
          <w:marRight w:val="0"/>
          <w:marTop w:val="0"/>
          <w:marBottom w:val="0"/>
          <w:divBdr>
            <w:top w:val="none" w:sz="0" w:space="0" w:color="auto"/>
            <w:left w:val="none" w:sz="0" w:space="0" w:color="auto"/>
            <w:bottom w:val="none" w:sz="0" w:space="0" w:color="auto"/>
            <w:right w:val="none" w:sz="0" w:space="0" w:color="auto"/>
          </w:divBdr>
        </w:div>
        <w:div w:id="1924337135">
          <w:marLeft w:val="0"/>
          <w:marRight w:val="0"/>
          <w:marTop w:val="0"/>
          <w:marBottom w:val="0"/>
          <w:divBdr>
            <w:top w:val="none" w:sz="0" w:space="0" w:color="auto"/>
            <w:left w:val="none" w:sz="0" w:space="0" w:color="auto"/>
            <w:bottom w:val="none" w:sz="0" w:space="0" w:color="auto"/>
            <w:right w:val="none" w:sz="0" w:space="0" w:color="auto"/>
          </w:divBdr>
        </w:div>
        <w:div w:id="175727604">
          <w:marLeft w:val="0"/>
          <w:marRight w:val="0"/>
          <w:marTop w:val="0"/>
          <w:marBottom w:val="0"/>
          <w:divBdr>
            <w:top w:val="none" w:sz="0" w:space="0" w:color="auto"/>
            <w:left w:val="none" w:sz="0" w:space="0" w:color="auto"/>
            <w:bottom w:val="none" w:sz="0" w:space="0" w:color="auto"/>
            <w:right w:val="none" w:sz="0" w:space="0" w:color="auto"/>
          </w:divBdr>
        </w:div>
        <w:div w:id="512960420">
          <w:marLeft w:val="0"/>
          <w:marRight w:val="0"/>
          <w:marTop w:val="0"/>
          <w:marBottom w:val="0"/>
          <w:divBdr>
            <w:top w:val="none" w:sz="0" w:space="0" w:color="auto"/>
            <w:left w:val="none" w:sz="0" w:space="0" w:color="auto"/>
            <w:bottom w:val="none" w:sz="0" w:space="0" w:color="auto"/>
            <w:right w:val="none" w:sz="0" w:space="0" w:color="auto"/>
          </w:divBdr>
        </w:div>
        <w:div w:id="1324428681">
          <w:marLeft w:val="0"/>
          <w:marRight w:val="0"/>
          <w:marTop w:val="0"/>
          <w:marBottom w:val="0"/>
          <w:divBdr>
            <w:top w:val="none" w:sz="0" w:space="0" w:color="auto"/>
            <w:left w:val="none" w:sz="0" w:space="0" w:color="auto"/>
            <w:bottom w:val="none" w:sz="0" w:space="0" w:color="auto"/>
            <w:right w:val="none" w:sz="0" w:space="0" w:color="auto"/>
          </w:divBdr>
          <w:divsChild>
            <w:div w:id="1444575930">
              <w:marLeft w:val="0"/>
              <w:marRight w:val="0"/>
              <w:marTop w:val="0"/>
              <w:marBottom w:val="0"/>
              <w:divBdr>
                <w:top w:val="none" w:sz="0" w:space="0" w:color="auto"/>
                <w:left w:val="none" w:sz="0" w:space="0" w:color="auto"/>
                <w:bottom w:val="none" w:sz="0" w:space="0" w:color="auto"/>
                <w:right w:val="none" w:sz="0" w:space="0" w:color="auto"/>
              </w:divBdr>
              <w:divsChild>
                <w:div w:id="12841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3421">
          <w:marLeft w:val="0"/>
          <w:marRight w:val="0"/>
          <w:marTop w:val="0"/>
          <w:marBottom w:val="0"/>
          <w:divBdr>
            <w:top w:val="none" w:sz="0" w:space="0" w:color="auto"/>
            <w:left w:val="none" w:sz="0" w:space="0" w:color="auto"/>
            <w:bottom w:val="none" w:sz="0" w:space="0" w:color="auto"/>
            <w:right w:val="none" w:sz="0" w:space="0" w:color="auto"/>
          </w:divBdr>
        </w:div>
        <w:div w:id="826169505">
          <w:marLeft w:val="0"/>
          <w:marRight w:val="0"/>
          <w:marTop w:val="0"/>
          <w:marBottom w:val="0"/>
          <w:divBdr>
            <w:top w:val="none" w:sz="0" w:space="0" w:color="auto"/>
            <w:left w:val="none" w:sz="0" w:space="0" w:color="auto"/>
            <w:bottom w:val="none" w:sz="0" w:space="0" w:color="auto"/>
            <w:right w:val="none" w:sz="0" w:space="0" w:color="auto"/>
          </w:divBdr>
        </w:div>
        <w:div w:id="783621688">
          <w:marLeft w:val="0"/>
          <w:marRight w:val="0"/>
          <w:marTop w:val="0"/>
          <w:marBottom w:val="0"/>
          <w:divBdr>
            <w:top w:val="none" w:sz="0" w:space="0" w:color="auto"/>
            <w:left w:val="none" w:sz="0" w:space="0" w:color="auto"/>
            <w:bottom w:val="none" w:sz="0" w:space="0" w:color="auto"/>
            <w:right w:val="none" w:sz="0" w:space="0" w:color="auto"/>
          </w:divBdr>
        </w:div>
        <w:div w:id="1218977645">
          <w:marLeft w:val="0"/>
          <w:marRight w:val="0"/>
          <w:marTop w:val="0"/>
          <w:marBottom w:val="0"/>
          <w:divBdr>
            <w:top w:val="none" w:sz="0" w:space="0" w:color="auto"/>
            <w:left w:val="none" w:sz="0" w:space="0" w:color="auto"/>
            <w:bottom w:val="none" w:sz="0" w:space="0" w:color="auto"/>
            <w:right w:val="none" w:sz="0" w:space="0" w:color="auto"/>
          </w:divBdr>
        </w:div>
        <w:div w:id="869954856">
          <w:marLeft w:val="0"/>
          <w:marRight w:val="0"/>
          <w:marTop w:val="0"/>
          <w:marBottom w:val="0"/>
          <w:divBdr>
            <w:top w:val="none" w:sz="0" w:space="0" w:color="auto"/>
            <w:left w:val="none" w:sz="0" w:space="0" w:color="auto"/>
            <w:bottom w:val="none" w:sz="0" w:space="0" w:color="auto"/>
            <w:right w:val="none" w:sz="0" w:space="0" w:color="auto"/>
          </w:divBdr>
        </w:div>
        <w:div w:id="670526422">
          <w:marLeft w:val="0"/>
          <w:marRight w:val="0"/>
          <w:marTop w:val="0"/>
          <w:marBottom w:val="0"/>
          <w:divBdr>
            <w:top w:val="none" w:sz="0" w:space="0" w:color="auto"/>
            <w:left w:val="none" w:sz="0" w:space="0" w:color="auto"/>
            <w:bottom w:val="none" w:sz="0" w:space="0" w:color="auto"/>
            <w:right w:val="none" w:sz="0" w:space="0" w:color="auto"/>
          </w:divBdr>
          <w:divsChild>
            <w:div w:id="240413027">
              <w:marLeft w:val="0"/>
              <w:marRight w:val="0"/>
              <w:marTop w:val="0"/>
              <w:marBottom w:val="0"/>
              <w:divBdr>
                <w:top w:val="none" w:sz="0" w:space="0" w:color="auto"/>
                <w:left w:val="none" w:sz="0" w:space="0" w:color="auto"/>
                <w:bottom w:val="none" w:sz="0" w:space="0" w:color="auto"/>
                <w:right w:val="none" w:sz="0" w:space="0" w:color="auto"/>
              </w:divBdr>
              <w:divsChild>
                <w:div w:id="5685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2594">
          <w:marLeft w:val="0"/>
          <w:marRight w:val="0"/>
          <w:marTop w:val="0"/>
          <w:marBottom w:val="0"/>
          <w:divBdr>
            <w:top w:val="none" w:sz="0" w:space="0" w:color="auto"/>
            <w:left w:val="none" w:sz="0" w:space="0" w:color="auto"/>
            <w:bottom w:val="none" w:sz="0" w:space="0" w:color="auto"/>
            <w:right w:val="none" w:sz="0" w:space="0" w:color="auto"/>
          </w:divBdr>
        </w:div>
        <w:div w:id="1566142083">
          <w:marLeft w:val="0"/>
          <w:marRight w:val="0"/>
          <w:marTop w:val="0"/>
          <w:marBottom w:val="0"/>
          <w:divBdr>
            <w:top w:val="none" w:sz="0" w:space="0" w:color="auto"/>
            <w:left w:val="none" w:sz="0" w:space="0" w:color="auto"/>
            <w:bottom w:val="none" w:sz="0" w:space="0" w:color="auto"/>
            <w:right w:val="none" w:sz="0" w:space="0" w:color="auto"/>
          </w:divBdr>
        </w:div>
        <w:div w:id="969172063">
          <w:marLeft w:val="0"/>
          <w:marRight w:val="0"/>
          <w:marTop w:val="0"/>
          <w:marBottom w:val="0"/>
          <w:divBdr>
            <w:top w:val="none" w:sz="0" w:space="0" w:color="auto"/>
            <w:left w:val="none" w:sz="0" w:space="0" w:color="auto"/>
            <w:bottom w:val="none" w:sz="0" w:space="0" w:color="auto"/>
            <w:right w:val="none" w:sz="0" w:space="0" w:color="auto"/>
          </w:divBdr>
        </w:div>
        <w:div w:id="816536830">
          <w:marLeft w:val="0"/>
          <w:marRight w:val="0"/>
          <w:marTop w:val="0"/>
          <w:marBottom w:val="0"/>
          <w:divBdr>
            <w:top w:val="none" w:sz="0" w:space="0" w:color="auto"/>
            <w:left w:val="none" w:sz="0" w:space="0" w:color="auto"/>
            <w:bottom w:val="none" w:sz="0" w:space="0" w:color="auto"/>
            <w:right w:val="none" w:sz="0" w:space="0" w:color="auto"/>
          </w:divBdr>
        </w:div>
        <w:div w:id="468864272">
          <w:marLeft w:val="0"/>
          <w:marRight w:val="0"/>
          <w:marTop w:val="0"/>
          <w:marBottom w:val="0"/>
          <w:divBdr>
            <w:top w:val="none" w:sz="0" w:space="0" w:color="auto"/>
            <w:left w:val="none" w:sz="0" w:space="0" w:color="auto"/>
            <w:bottom w:val="none" w:sz="0" w:space="0" w:color="auto"/>
            <w:right w:val="none" w:sz="0" w:space="0" w:color="auto"/>
          </w:divBdr>
        </w:div>
        <w:div w:id="1874800820">
          <w:marLeft w:val="0"/>
          <w:marRight w:val="0"/>
          <w:marTop w:val="0"/>
          <w:marBottom w:val="0"/>
          <w:divBdr>
            <w:top w:val="none" w:sz="0" w:space="0" w:color="auto"/>
            <w:left w:val="none" w:sz="0" w:space="0" w:color="auto"/>
            <w:bottom w:val="none" w:sz="0" w:space="0" w:color="auto"/>
            <w:right w:val="none" w:sz="0" w:space="0" w:color="auto"/>
          </w:divBdr>
        </w:div>
        <w:div w:id="2117092081">
          <w:marLeft w:val="0"/>
          <w:marRight w:val="0"/>
          <w:marTop w:val="0"/>
          <w:marBottom w:val="0"/>
          <w:divBdr>
            <w:top w:val="none" w:sz="0" w:space="0" w:color="auto"/>
            <w:left w:val="none" w:sz="0" w:space="0" w:color="auto"/>
            <w:bottom w:val="none" w:sz="0" w:space="0" w:color="auto"/>
            <w:right w:val="none" w:sz="0" w:space="0" w:color="auto"/>
          </w:divBdr>
          <w:divsChild>
            <w:div w:id="1327242692">
              <w:marLeft w:val="0"/>
              <w:marRight w:val="0"/>
              <w:marTop w:val="0"/>
              <w:marBottom w:val="0"/>
              <w:divBdr>
                <w:top w:val="none" w:sz="0" w:space="0" w:color="auto"/>
                <w:left w:val="none" w:sz="0" w:space="0" w:color="auto"/>
                <w:bottom w:val="none" w:sz="0" w:space="0" w:color="auto"/>
                <w:right w:val="none" w:sz="0" w:space="0" w:color="auto"/>
              </w:divBdr>
              <w:divsChild>
                <w:div w:id="18867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4858">
          <w:marLeft w:val="0"/>
          <w:marRight w:val="0"/>
          <w:marTop w:val="0"/>
          <w:marBottom w:val="0"/>
          <w:divBdr>
            <w:top w:val="none" w:sz="0" w:space="0" w:color="auto"/>
            <w:left w:val="none" w:sz="0" w:space="0" w:color="auto"/>
            <w:bottom w:val="none" w:sz="0" w:space="0" w:color="auto"/>
            <w:right w:val="none" w:sz="0" w:space="0" w:color="auto"/>
          </w:divBdr>
        </w:div>
        <w:div w:id="962153076">
          <w:marLeft w:val="0"/>
          <w:marRight w:val="0"/>
          <w:marTop w:val="0"/>
          <w:marBottom w:val="0"/>
          <w:divBdr>
            <w:top w:val="none" w:sz="0" w:space="0" w:color="auto"/>
            <w:left w:val="none" w:sz="0" w:space="0" w:color="auto"/>
            <w:bottom w:val="none" w:sz="0" w:space="0" w:color="auto"/>
            <w:right w:val="none" w:sz="0" w:space="0" w:color="auto"/>
          </w:divBdr>
        </w:div>
        <w:div w:id="1364936865">
          <w:marLeft w:val="0"/>
          <w:marRight w:val="0"/>
          <w:marTop w:val="0"/>
          <w:marBottom w:val="0"/>
          <w:divBdr>
            <w:top w:val="none" w:sz="0" w:space="0" w:color="auto"/>
            <w:left w:val="none" w:sz="0" w:space="0" w:color="auto"/>
            <w:bottom w:val="none" w:sz="0" w:space="0" w:color="auto"/>
            <w:right w:val="none" w:sz="0" w:space="0" w:color="auto"/>
          </w:divBdr>
        </w:div>
        <w:div w:id="1837375527">
          <w:marLeft w:val="0"/>
          <w:marRight w:val="0"/>
          <w:marTop w:val="0"/>
          <w:marBottom w:val="0"/>
          <w:divBdr>
            <w:top w:val="none" w:sz="0" w:space="0" w:color="auto"/>
            <w:left w:val="none" w:sz="0" w:space="0" w:color="auto"/>
            <w:bottom w:val="none" w:sz="0" w:space="0" w:color="auto"/>
            <w:right w:val="none" w:sz="0" w:space="0" w:color="auto"/>
          </w:divBdr>
        </w:div>
        <w:div w:id="351036693">
          <w:marLeft w:val="0"/>
          <w:marRight w:val="0"/>
          <w:marTop w:val="0"/>
          <w:marBottom w:val="0"/>
          <w:divBdr>
            <w:top w:val="none" w:sz="0" w:space="0" w:color="auto"/>
            <w:left w:val="none" w:sz="0" w:space="0" w:color="auto"/>
            <w:bottom w:val="none" w:sz="0" w:space="0" w:color="auto"/>
            <w:right w:val="none" w:sz="0" w:space="0" w:color="auto"/>
          </w:divBdr>
        </w:div>
        <w:div w:id="2078282129">
          <w:marLeft w:val="0"/>
          <w:marRight w:val="0"/>
          <w:marTop w:val="0"/>
          <w:marBottom w:val="0"/>
          <w:divBdr>
            <w:top w:val="none" w:sz="0" w:space="0" w:color="auto"/>
            <w:left w:val="none" w:sz="0" w:space="0" w:color="auto"/>
            <w:bottom w:val="none" w:sz="0" w:space="0" w:color="auto"/>
            <w:right w:val="none" w:sz="0" w:space="0" w:color="auto"/>
          </w:divBdr>
        </w:div>
        <w:div w:id="96755861">
          <w:marLeft w:val="0"/>
          <w:marRight w:val="0"/>
          <w:marTop w:val="0"/>
          <w:marBottom w:val="0"/>
          <w:divBdr>
            <w:top w:val="none" w:sz="0" w:space="0" w:color="auto"/>
            <w:left w:val="none" w:sz="0" w:space="0" w:color="auto"/>
            <w:bottom w:val="none" w:sz="0" w:space="0" w:color="auto"/>
            <w:right w:val="none" w:sz="0" w:space="0" w:color="auto"/>
          </w:divBdr>
        </w:div>
        <w:div w:id="1540048180">
          <w:marLeft w:val="0"/>
          <w:marRight w:val="0"/>
          <w:marTop w:val="0"/>
          <w:marBottom w:val="0"/>
          <w:divBdr>
            <w:top w:val="none" w:sz="0" w:space="0" w:color="auto"/>
            <w:left w:val="none" w:sz="0" w:space="0" w:color="auto"/>
            <w:bottom w:val="none" w:sz="0" w:space="0" w:color="auto"/>
            <w:right w:val="none" w:sz="0" w:space="0" w:color="auto"/>
          </w:divBdr>
        </w:div>
        <w:div w:id="164058935">
          <w:marLeft w:val="0"/>
          <w:marRight w:val="0"/>
          <w:marTop w:val="0"/>
          <w:marBottom w:val="0"/>
          <w:divBdr>
            <w:top w:val="none" w:sz="0" w:space="0" w:color="auto"/>
            <w:left w:val="none" w:sz="0" w:space="0" w:color="auto"/>
            <w:bottom w:val="none" w:sz="0" w:space="0" w:color="auto"/>
            <w:right w:val="none" w:sz="0" w:space="0" w:color="auto"/>
          </w:divBdr>
        </w:div>
        <w:div w:id="2078280202">
          <w:marLeft w:val="0"/>
          <w:marRight w:val="0"/>
          <w:marTop w:val="0"/>
          <w:marBottom w:val="0"/>
          <w:divBdr>
            <w:top w:val="none" w:sz="0" w:space="0" w:color="auto"/>
            <w:left w:val="none" w:sz="0" w:space="0" w:color="auto"/>
            <w:bottom w:val="none" w:sz="0" w:space="0" w:color="auto"/>
            <w:right w:val="none" w:sz="0" w:space="0" w:color="auto"/>
          </w:divBdr>
        </w:div>
        <w:div w:id="675153101">
          <w:marLeft w:val="0"/>
          <w:marRight w:val="0"/>
          <w:marTop w:val="0"/>
          <w:marBottom w:val="0"/>
          <w:divBdr>
            <w:top w:val="none" w:sz="0" w:space="0" w:color="auto"/>
            <w:left w:val="none" w:sz="0" w:space="0" w:color="auto"/>
            <w:bottom w:val="none" w:sz="0" w:space="0" w:color="auto"/>
            <w:right w:val="none" w:sz="0" w:space="0" w:color="auto"/>
          </w:divBdr>
        </w:div>
        <w:div w:id="686054201">
          <w:marLeft w:val="0"/>
          <w:marRight w:val="0"/>
          <w:marTop w:val="0"/>
          <w:marBottom w:val="0"/>
          <w:divBdr>
            <w:top w:val="none" w:sz="0" w:space="0" w:color="auto"/>
            <w:left w:val="none" w:sz="0" w:space="0" w:color="auto"/>
            <w:bottom w:val="none" w:sz="0" w:space="0" w:color="auto"/>
            <w:right w:val="none" w:sz="0" w:space="0" w:color="auto"/>
          </w:divBdr>
        </w:div>
        <w:div w:id="1031032208">
          <w:marLeft w:val="0"/>
          <w:marRight w:val="0"/>
          <w:marTop w:val="0"/>
          <w:marBottom w:val="0"/>
          <w:divBdr>
            <w:top w:val="none" w:sz="0" w:space="0" w:color="auto"/>
            <w:left w:val="none" w:sz="0" w:space="0" w:color="auto"/>
            <w:bottom w:val="none" w:sz="0" w:space="0" w:color="auto"/>
            <w:right w:val="none" w:sz="0" w:space="0" w:color="auto"/>
          </w:divBdr>
          <w:divsChild>
            <w:div w:id="788284529">
              <w:marLeft w:val="0"/>
              <w:marRight w:val="0"/>
              <w:marTop w:val="0"/>
              <w:marBottom w:val="0"/>
              <w:divBdr>
                <w:top w:val="none" w:sz="0" w:space="0" w:color="auto"/>
                <w:left w:val="none" w:sz="0" w:space="0" w:color="auto"/>
                <w:bottom w:val="none" w:sz="0" w:space="0" w:color="auto"/>
                <w:right w:val="none" w:sz="0" w:space="0" w:color="auto"/>
              </w:divBdr>
              <w:divsChild>
                <w:div w:id="121831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5768">
          <w:marLeft w:val="0"/>
          <w:marRight w:val="0"/>
          <w:marTop w:val="0"/>
          <w:marBottom w:val="0"/>
          <w:divBdr>
            <w:top w:val="none" w:sz="0" w:space="0" w:color="auto"/>
            <w:left w:val="none" w:sz="0" w:space="0" w:color="auto"/>
            <w:bottom w:val="none" w:sz="0" w:space="0" w:color="auto"/>
            <w:right w:val="none" w:sz="0" w:space="0" w:color="auto"/>
          </w:divBdr>
        </w:div>
        <w:div w:id="1532110692">
          <w:marLeft w:val="0"/>
          <w:marRight w:val="0"/>
          <w:marTop w:val="0"/>
          <w:marBottom w:val="0"/>
          <w:divBdr>
            <w:top w:val="none" w:sz="0" w:space="0" w:color="auto"/>
            <w:left w:val="none" w:sz="0" w:space="0" w:color="auto"/>
            <w:bottom w:val="none" w:sz="0" w:space="0" w:color="auto"/>
            <w:right w:val="none" w:sz="0" w:space="0" w:color="auto"/>
          </w:divBdr>
        </w:div>
        <w:div w:id="1133717606">
          <w:marLeft w:val="0"/>
          <w:marRight w:val="0"/>
          <w:marTop w:val="0"/>
          <w:marBottom w:val="0"/>
          <w:divBdr>
            <w:top w:val="none" w:sz="0" w:space="0" w:color="auto"/>
            <w:left w:val="none" w:sz="0" w:space="0" w:color="auto"/>
            <w:bottom w:val="none" w:sz="0" w:space="0" w:color="auto"/>
            <w:right w:val="none" w:sz="0" w:space="0" w:color="auto"/>
          </w:divBdr>
        </w:div>
        <w:div w:id="1875540192">
          <w:marLeft w:val="0"/>
          <w:marRight w:val="0"/>
          <w:marTop w:val="0"/>
          <w:marBottom w:val="0"/>
          <w:divBdr>
            <w:top w:val="none" w:sz="0" w:space="0" w:color="auto"/>
            <w:left w:val="none" w:sz="0" w:space="0" w:color="auto"/>
            <w:bottom w:val="none" w:sz="0" w:space="0" w:color="auto"/>
            <w:right w:val="none" w:sz="0" w:space="0" w:color="auto"/>
          </w:divBdr>
        </w:div>
        <w:div w:id="1389302629">
          <w:marLeft w:val="0"/>
          <w:marRight w:val="0"/>
          <w:marTop w:val="0"/>
          <w:marBottom w:val="0"/>
          <w:divBdr>
            <w:top w:val="none" w:sz="0" w:space="0" w:color="auto"/>
            <w:left w:val="none" w:sz="0" w:space="0" w:color="auto"/>
            <w:bottom w:val="none" w:sz="0" w:space="0" w:color="auto"/>
            <w:right w:val="none" w:sz="0" w:space="0" w:color="auto"/>
          </w:divBdr>
        </w:div>
        <w:div w:id="389426394">
          <w:marLeft w:val="0"/>
          <w:marRight w:val="0"/>
          <w:marTop w:val="0"/>
          <w:marBottom w:val="0"/>
          <w:divBdr>
            <w:top w:val="none" w:sz="0" w:space="0" w:color="auto"/>
            <w:left w:val="none" w:sz="0" w:space="0" w:color="auto"/>
            <w:bottom w:val="none" w:sz="0" w:space="0" w:color="auto"/>
            <w:right w:val="none" w:sz="0" w:space="0" w:color="auto"/>
          </w:divBdr>
        </w:div>
        <w:div w:id="1228954333">
          <w:marLeft w:val="0"/>
          <w:marRight w:val="0"/>
          <w:marTop w:val="0"/>
          <w:marBottom w:val="0"/>
          <w:divBdr>
            <w:top w:val="none" w:sz="0" w:space="0" w:color="auto"/>
            <w:left w:val="none" w:sz="0" w:space="0" w:color="auto"/>
            <w:bottom w:val="none" w:sz="0" w:space="0" w:color="auto"/>
            <w:right w:val="none" w:sz="0" w:space="0" w:color="auto"/>
          </w:divBdr>
        </w:div>
        <w:div w:id="1915436392">
          <w:marLeft w:val="0"/>
          <w:marRight w:val="0"/>
          <w:marTop w:val="0"/>
          <w:marBottom w:val="0"/>
          <w:divBdr>
            <w:top w:val="none" w:sz="0" w:space="0" w:color="auto"/>
            <w:left w:val="none" w:sz="0" w:space="0" w:color="auto"/>
            <w:bottom w:val="none" w:sz="0" w:space="0" w:color="auto"/>
            <w:right w:val="none" w:sz="0" w:space="0" w:color="auto"/>
          </w:divBdr>
        </w:div>
        <w:div w:id="1693458770">
          <w:marLeft w:val="0"/>
          <w:marRight w:val="0"/>
          <w:marTop w:val="0"/>
          <w:marBottom w:val="0"/>
          <w:divBdr>
            <w:top w:val="none" w:sz="0" w:space="0" w:color="auto"/>
            <w:left w:val="none" w:sz="0" w:space="0" w:color="auto"/>
            <w:bottom w:val="none" w:sz="0" w:space="0" w:color="auto"/>
            <w:right w:val="none" w:sz="0" w:space="0" w:color="auto"/>
          </w:divBdr>
        </w:div>
        <w:div w:id="1770156908">
          <w:marLeft w:val="0"/>
          <w:marRight w:val="0"/>
          <w:marTop w:val="0"/>
          <w:marBottom w:val="0"/>
          <w:divBdr>
            <w:top w:val="none" w:sz="0" w:space="0" w:color="auto"/>
            <w:left w:val="none" w:sz="0" w:space="0" w:color="auto"/>
            <w:bottom w:val="none" w:sz="0" w:space="0" w:color="auto"/>
            <w:right w:val="none" w:sz="0" w:space="0" w:color="auto"/>
          </w:divBdr>
        </w:div>
        <w:div w:id="263000354">
          <w:marLeft w:val="0"/>
          <w:marRight w:val="0"/>
          <w:marTop w:val="0"/>
          <w:marBottom w:val="0"/>
          <w:divBdr>
            <w:top w:val="none" w:sz="0" w:space="0" w:color="auto"/>
            <w:left w:val="none" w:sz="0" w:space="0" w:color="auto"/>
            <w:bottom w:val="none" w:sz="0" w:space="0" w:color="auto"/>
            <w:right w:val="none" w:sz="0" w:space="0" w:color="auto"/>
          </w:divBdr>
        </w:div>
        <w:div w:id="1278103998">
          <w:marLeft w:val="0"/>
          <w:marRight w:val="0"/>
          <w:marTop w:val="0"/>
          <w:marBottom w:val="0"/>
          <w:divBdr>
            <w:top w:val="none" w:sz="0" w:space="0" w:color="auto"/>
            <w:left w:val="none" w:sz="0" w:space="0" w:color="auto"/>
            <w:bottom w:val="none" w:sz="0" w:space="0" w:color="auto"/>
            <w:right w:val="none" w:sz="0" w:space="0" w:color="auto"/>
          </w:divBdr>
        </w:div>
        <w:div w:id="363530382">
          <w:marLeft w:val="0"/>
          <w:marRight w:val="0"/>
          <w:marTop w:val="0"/>
          <w:marBottom w:val="0"/>
          <w:divBdr>
            <w:top w:val="none" w:sz="0" w:space="0" w:color="auto"/>
            <w:left w:val="none" w:sz="0" w:space="0" w:color="auto"/>
            <w:bottom w:val="none" w:sz="0" w:space="0" w:color="auto"/>
            <w:right w:val="none" w:sz="0" w:space="0" w:color="auto"/>
          </w:divBdr>
        </w:div>
        <w:div w:id="1119449878">
          <w:marLeft w:val="0"/>
          <w:marRight w:val="0"/>
          <w:marTop w:val="0"/>
          <w:marBottom w:val="0"/>
          <w:divBdr>
            <w:top w:val="none" w:sz="0" w:space="0" w:color="auto"/>
            <w:left w:val="none" w:sz="0" w:space="0" w:color="auto"/>
            <w:bottom w:val="none" w:sz="0" w:space="0" w:color="auto"/>
            <w:right w:val="none" w:sz="0" w:space="0" w:color="auto"/>
          </w:divBdr>
        </w:div>
        <w:div w:id="899484886">
          <w:marLeft w:val="0"/>
          <w:marRight w:val="0"/>
          <w:marTop w:val="0"/>
          <w:marBottom w:val="0"/>
          <w:divBdr>
            <w:top w:val="none" w:sz="0" w:space="0" w:color="auto"/>
            <w:left w:val="none" w:sz="0" w:space="0" w:color="auto"/>
            <w:bottom w:val="none" w:sz="0" w:space="0" w:color="auto"/>
            <w:right w:val="none" w:sz="0" w:space="0" w:color="auto"/>
          </w:divBdr>
        </w:div>
        <w:div w:id="71048045">
          <w:marLeft w:val="0"/>
          <w:marRight w:val="0"/>
          <w:marTop w:val="0"/>
          <w:marBottom w:val="0"/>
          <w:divBdr>
            <w:top w:val="none" w:sz="0" w:space="0" w:color="auto"/>
            <w:left w:val="none" w:sz="0" w:space="0" w:color="auto"/>
            <w:bottom w:val="none" w:sz="0" w:space="0" w:color="auto"/>
            <w:right w:val="none" w:sz="0" w:space="0" w:color="auto"/>
          </w:divBdr>
        </w:div>
        <w:div w:id="951016709">
          <w:marLeft w:val="0"/>
          <w:marRight w:val="0"/>
          <w:marTop w:val="0"/>
          <w:marBottom w:val="0"/>
          <w:divBdr>
            <w:top w:val="none" w:sz="0" w:space="0" w:color="auto"/>
            <w:left w:val="none" w:sz="0" w:space="0" w:color="auto"/>
            <w:bottom w:val="none" w:sz="0" w:space="0" w:color="auto"/>
            <w:right w:val="none" w:sz="0" w:space="0" w:color="auto"/>
          </w:divBdr>
        </w:div>
        <w:div w:id="769131698">
          <w:marLeft w:val="0"/>
          <w:marRight w:val="0"/>
          <w:marTop w:val="0"/>
          <w:marBottom w:val="0"/>
          <w:divBdr>
            <w:top w:val="none" w:sz="0" w:space="0" w:color="auto"/>
            <w:left w:val="none" w:sz="0" w:space="0" w:color="auto"/>
            <w:bottom w:val="none" w:sz="0" w:space="0" w:color="auto"/>
            <w:right w:val="none" w:sz="0" w:space="0" w:color="auto"/>
          </w:divBdr>
        </w:div>
        <w:div w:id="543907340">
          <w:marLeft w:val="0"/>
          <w:marRight w:val="0"/>
          <w:marTop w:val="0"/>
          <w:marBottom w:val="0"/>
          <w:divBdr>
            <w:top w:val="none" w:sz="0" w:space="0" w:color="auto"/>
            <w:left w:val="none" w:sz="0" w:space="0" w:color="auto"/>
            <w:bottom w:val="none" w:sz="0" w:space="0" w:color="auto"/>
            <w:right w:val="none" w:sz="0" w:space="0" w:color="auto"/>
          </w:divBdr>
        </w:div>
        <w:div w:id="590285378">
          <w:marLeft w:val="0"/>
          <w:marRight w:val="0"/>
          <w:marTop w:val="0"/>
          <w:marBottom w:val="0"/>
          <w:divBdr>
            <w:top w:val="none" w:sz="0" w:space="0" w:color="auto"/>
            <w:left w:val="none" w:sz="0" w:space="0" w:color="auto"/>
            <w:bottom w:val="none" w:sz="0" w:space="0" w:color="auto"/>
            <w:right w:val="none" w:sz="0" w:space="0" w:color="auto"/>
          </w:divBdr>
        </w:div>
        <w:div w:id="238373620">
          <w:marLeft w:val="0"/>
          <w:marRight w:val="0"/>
          <w:marTop w:val="0"/>
          <w:marBottom w:val="0"/>
          <w:divBdr>
            <w:top w:val="none" w:sz="0" w:space="0" w:color="auto"/>
            <w:left w:val="none" w:sz="0" w:space="0" w:color="auto"/>
            <w:bottom w:val="none" w:sz="0" w:space="0" w:color="auto"/>
            <w:right w:val="none" w:sz="0" w:space="0" w:color="auto"/>
          </w:divBdr>
        </w:div>
        <w:div w:id="232587674">
          <w:marLeft w:val="0"/>
          <w:marRight w:val="0"/>
          <w:marTop w:val="0"/>
          <w:marBottom w:val="0"/>
          <w:divBdr>
            <w:top w:val="none" w:sz="0" w:space="0" w:color="auto"/>
            <w:left w:val="none" w:sz="0" w:space="0" w:color="auto"/>
            <w:bottom w:val="none" w:sz="0" w:space="0" w:color="auto"/>
            <w:right w:val="none" w:sz="0" w:space="0" w:color="auto"/>
          </w:divBdr>
        </w:div>
        <w:div w:id="1774203997">
          <w:marLeft w:val="0"/>
          <w:marRight w:val="0"/>
          <w:marTop w:val="0"/>
          <w:marBottom w:val="0"/>
          <w:divBdr>
            <w:top w:val="none" w:sz="0" w:space="0" w:color="auto"/>
            <w:left w:val="none" w:sz="0" w:space="0" w:color="auto"/>
            <w:bottom w:val="none" w:sz="0" w:space="0" w:color="auto"/>
            <w:right w:val="none" w:sz="0" w:space="0" w:color="auto"/>
          </w:divBdr>
        </w:div>
        <w:div w:id="1984235541">
          <w:marLeft w:val="0"/>
          <w:marRight w:val="0"/>
          <w:marTop w:val="0"/>
          <w:marBottom w:val="0"/>
          <w:divBdr>
            <w:top w:val="none" w:sz="0" w:space="0" w:color="auto"/>
            <w:left w:val="none" w:sz="0" w:space="0" w:color="auto"/>
            <w:bottom w:val="none" w:sz="0" w:space="0" w:color="auto"/>
            <w:right w:val="none" w:sz="0" w:space="0" w:color="auto"/>
          </w:divBdr>
        </w:div>
        <w:div w:id="699159629">
          <w:marLeft w:val="0"/>
          <w:marRight w:val="0"/>
          <w:marTop w:val="0"/>
          <w:marBottom w:val="0"/>
          <w:divBdr>
            <w:top w:val="none" w:sz="0" w:space="0" w:color="auto"/>
            <w:left w:val="none" w:sz="0" w:space="0" w:color="auto"/>
            <w:bottom w:val="none" w:sz="0" w:space="0" w:color="auto"/>
            <w:right w:val="none" w:sz="0" w:space="0" w:color="auto"/>
          </w:divBdr>
        </w:div>
        <w:div w:id="1068380255">
          <w:marLeft w:val="0"/>
          <w:marRight w:val="0"/>
          <w:marTop w:val="0"/>
          <w:marBottom w:val="0"/>
          <w:divBdr>
            <w:top w:val="none" w:sz="0" w:space="0" w:color="auto"/>
            <w:left w:val="none" w:sz="0" w:space="0" w:color="auto"/>
            <w:bottom w:val="none" w:sz="0" w:space="0" w:color="auto"/>
            <w:right w:val="none" w:sz="0" w:space="0" w:color="auto"/>
          </w:divBdr>
        </w:div>
        <w:div w:id="1323118407">
          <w:marLeft w:val="0"/>
          <w:marRight w:val="0"/>
          <w:marTop w:val="0"/>
          <w:marBottom w:val="0"/>
          <w:divBdr>
            <w:top w:val="none" w:sz="0" w:space="0" w:color="auto"/>
            <w:left w:val="none" w:sz="0" w:space="0" w:color="auto"/>
            <w:bottom w:val="none" w:sz="0" w:space="0" w:color="auto"/>
            <w:right w:val="none" w:sz="0" w:space="0" w:color="auto"/>
          </w:divBdr>
        </w:div>
        <w:div w:id="1238318498">
          <w:marLeft w:val="0"/>
          <w:marRight w:val="0"/>
          <w:marTop w:val="0"/>
          <w:marBottom w:val="0"/>
          <w:divBdr>
            <w:top w:val="none" w:sz="0" w:space="0" w:color="auto"/>
            <w:left w:val="none" w:sz="0" w:space="0" w:color="auto"/>
            <w:bottom w:val="none" w:sz="0" w:space="0" w:color="auto"/>
            <w:right w:val="none" w:sz="0" w:space="0" w:color="auto"/>
          </w:divBdr>
        </w:div>
        <w:div w:id="271862897">
          <w:marLeft w:val="0"/>
          <w:marRight w:val="0"/>
          <w:marTop w:val="0"/>
          <w:marBottom w:val="0"/>
          <w:divBdr>
            <w:top w:val="none" w:sz="0" w:space="0" w:color="auto"/>
            <w:left w:val="none" w:sz="0" w:space="0" w:color="auto"/>
            <w:bottom w:val="none" w:sz="0" w:space="0" w:color="auto"/>
            <w:right w:val="none" w:sz="0" w:space="0" w:color="auto"/>
          </w:divBdr>
        </w:div>
        <w:div w:id="912662452">
          <w:marLeft w:val="0"/>
          <w:marRight w:val="0"/>
          <w:marTop w:val="0"/>
          <w:marBottom w:val="0"/>
          <w:divBdr>
            <w:top w:val="none" w:sz="0" w:space="0" w:color="auto"/>
            <w:left w:val="none" w:sz="0" w:space="0" w:color="auto"/>
            <w:bottom w:val="none" w:sz="0" w:space="0" w:color="auto"/>
            <w:right w:val="none" w:sz="0" w:space="0" w:color="auto"/>
          </w:divBdr>
        </w:div>
        <w:div w:id="1582056408">
          <w:marLeft w:val="0"/>
          <w:marRight w:val="0"/>
          <w:marTop w:val="0"/>
          <w:marBottom w:val="0"/>
          <w:divBdr>
            <w:top w:val="none" w:sz="0" w:space="0" w:color="auto"/>
            <w:left w:val="none" w:sz="0" w:space="0" w:color="auto"/>
            <w:bottom w:val="none" w:sz="0" w:space="0" w:color="auto"/>
            <w:right w:val="none" w:sz="0" w:space="0" w:color="auto"/>
          </w:divBdr>
        </w:div>
        <w:div w:id="1388988029">
          <w:marLeft w:val="0"/>
          <w:marRight w:val="0"/>
          <w:marTop w:val="0"/>
          <w:marBottom w:val="0"/>
          <w:divBdr>
            <w:top w:val="none" w:sz="0" w:space="0" w:color="auto"/>
            <w:left w:val="none" w:sz="0" w:space="0" w:color="auto"/>
            <w:bottom w:val="none" w:sz="0" w:space="0" w:color="auto"/>
            <w:right w:val="none" w:sz="0" w:space="0" w:color="auto"/>
          </w:divBdr>
          <w:divsChild>
            <w:div w:id="716316346">
              <w:marLeft w:val="0"/>
              <w:marRight w:val="0"/>
              <w:marTop w:val="0"/>
              <w:marBottom w:val="0"/>
              <w:divBdr>
                <w:top w:val="none" w:sz="0" w:space="0" w:color="auto"/>
                <w:left w:val="none" w:sz="0" w:space="0" w:color="auto"/>
                <w:bottom w:val="none" w:sz="0" w:space="0" w:color="auto"/>
                <w:right w:val="none" w:sz="0" w:space="0" w:color="auto"/>
              </w:divBdr>
              <w:divsChild>
                <w:div w:id="10858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7274">
          <w:marLeft w:val="0"/>
          <w:marRight w:val="0"/>
          <w:marTop w:val="0"/>
          <w:marBottom w:val="0"/>
          <w:divBdr>
            <w:top w:val="none" w:sz="0" w:space="0" w:color="auto"/>
            <w:left w:val="none" w:sz="0" w:space="0" w:color="auto"/>
            <w:bottom w:val="none" w:sz="0" w:space="0" w:color="auto"/>
            <w:right w:val="none" w:sz="0" w:space="0" w:color="auto"/>
          </w:divBdr>
        </w:div>
        <w:div w:id="373772426">
          <w:marLeft w:val="0"/>
          <w:marRight w:val="0"/>
          <w:marTop w:val="0"/>
          <w:marBottom w:val="0"/>
          <w:divBdr>
            <w:top w:val="none" w:sz="0" w:space="0" w:color="auto"/>
            <w:left w:val="none" w:sz="0" w:space="0" w:color="auto"/>
            <w:bottom w:val="none" w:sz="0" w:space="0" w:color="auto"/>
            <w:right w:val="none" w:sz="0" w:space="0" w:color="auto"/>
          </w:divBdr>
        </w:div>
        <w:div w:id="1543244564">
          <w:marLeft w:val="0"/>
          <w:marRight w:val="0"/>
          <w:marTop w:val="0"/>
          <w:marBottom w:val="0"/>
          <w:divBdr>
            <w:top w:val="none" w:sz="0" w:space="0" w:color="auto"/>
            <w:left w:val="none" w:sz="0" w:space="0" w:color="auto"/>
            <w:bottom w:val="none" w:sz="0" w:space="0" w:color="auto"/>
            <w:right w:val="none" w:sz="0" w:space="0" w:color="auto"/>
          </w:divBdr>
        </w:div>
        <w:div w:id="2007707967">
          <w:marLeft w:val="0"/>
          <w:marRight w:val="0"/>
          <w:marTop w:val="0"/>
          <w:marBottom w:val="0"/>
          <w:divBdr>
            <w:top w:val="none" w:sz="0" w:space="0" w:color="auto"/>
            <w:left w:val="none" w:sz="0" w:space="0" w:color="auto"/>
            <w:bottom w:val="none" w:sz="0" w:space="0" w:color="auto"/>
            <w:right w:val="none" w:sz="0" w:space="0" w:color="auto"/>
          </w:divBdr>
        </w:div>
        <w:div w:id="1365787449">
          <w:marLeft w:val="0"/>
          <w:marRight w:val="0"/>
          <w:marTop w:val="0"/>
          <w:marBottom w:val="0"/>
          <w:divBdr>
            <w:top w:val="none" w:sz="0" w:space="0" w:color="auto"/>
            <w:left w:val="none" w:sz="0" w:space="0" w:color="auto"/>
            <w:bottom w:val="none" w:sz="0" w:space="0" w:color="auto"/>
            <w:right w:val="none" w:sz="0" w:space="0" w:color="auto"/>
          </w:divBdr>
        </w:div>
        <w:div w:id="202720709">
          <w:marLeft w:val="0"/>
          <w:marRight w:val="0"/>
          <w:marTop w:val="0"/>
          <w:marBottom w:val="0"/>
          <w:divBdr>
            <w:top w:val="none" w:sz="0" w:space="0" w:color="auto"/>
            <w:left w:val="none" w:sz="0" w:space="0" w:color="auto"/>
            <w:bottom w:val="none" w:sz="0" w:space="0" w:color="auto"/>
            <w:right w:val="none" w:sz="0" w:space="0" w:color="auto"/>
          </w:divBdr>
        </w:div>
        <w:div w:id="951204248">
          <w:marLeft w:val="0"/>
          <w:marRight w:val="0"/>
          <w:marTop w:val="0"/>
          <w:marBottom w:val="0"/>
          <w:divBdr>
            <w:top w:val="none" w:sz="0" w:space="0" w:color="auto"/>
            <w:left w:val="none" w:sz="0" w:space="0" w:color="auto"/>
            <w:bottom w:val="none" w:sz="0" w:space="0" w:color="auto"/>
            <w:right w:val="none" w:sz="0" w:space="0" w:color="auto"/>
          </w:divBdr>
        </w:div>
        <w:div w:id="515921762">
          <w:marLeft w:val="0"/>
          <w:marRight w:val="0"/>
          <w:marTop w:val="0"/>
          <w:marBottom w:val="0"/>
          <w:divBdr>
            <w:top w:val="none" w:sz="0" w:space="0" w:color="auto"/>
            <w:left w:val="none" w:sz="0" w:space="0" w:color="auto"/>
            <w:bottom w:val="none" w:sz="0" w:space="0" w:color="auto"/>
            <w:right w:val="none" w:sz="0" w:space="0" w:color="auto"/>
          </w:divBdr>
        </w:div>
        <w:div w:id="2082364101">
          <w:marLeft w:val="0"/>
          <w:marRight w:val="0"/>
          <w:marTop w:val="0"/>
          <w:marBottom w:val="0"/>
          <w:divBdr>
            <w:top w:val="none" w:sz="0" w:space="0" w:color="auto"/>
            <w:left w:val="none" w:sz="0" w:space="0" w:color="auto"/>
            <w:bottom w:val="none" w:sz="0" w:space="0" w:color="auto"/>
            <w:right w:val="none" w:sz="0" w:space="0" w:color="auto"/>
          </w:divBdr>
        </w:div>
        <w:div w:id="1249197320">
          <w:marLeft w:val="0"/>
          <w:marRight w:val="0"/>
          <w:marTop w:val="0"/>
          <w:marBottom w:val="0"/>
          <w:divBdr>
            <w:top w:val="none" w:sz="0" w:space="0" w:color="auto"/>
            <w:left w:val="none" w:sz="0" w:space="0" w:color="auto"/>
            <w:bottom w:val="none" w:sz="0" w:space="0" w:color="auto"/>
            <w:right w:val="none" w:sz="0" w:space="0" w:color="auto"/>
          </w:divBdr>
        </w:div>
        <w:div w:id="2137990223">
          <w:marLeft w:val="0"/>
          <w:marRight w:val="0"/>
          <w:marTop w:val="0"/>
          <w:marBottom w:val="0"/>
          <w:divBdr>
            <w:top w:val="none" w:sz="0" w:space="0" w:color="auto"/>
            <w:left w:val="none" w:sz="0" w:space="0" w:color="auto"/>
            <w:bottom w:val="none" w:sz="0" w:space="0" w:color="auto"/>
            <w:right w:val="none" w:sz="0" w:space="0" w:color="auto"/>
          </w:divBdr>
        </w:div>
        <w:div w:id="1855612908">
          <w:marLeft w:val="0"/>
          <w:marRight w:val="0"/>
          <w:marTop w:val="0"/>
          <w:marBottom w:val="0"/>
          <w:divBdr>
            <w:top w:val="none" w:sz="0" w:space="0" w:color="auto"/>
            <w:left w:val="none" w:sz="0" w:space="0" w:color="auto"/>
            <w:bottom w:val="none" w:sz="0" w:space="0" w:color="auto"/>
            <w:right w:val="none" w:sz="0" w:space="0" w:color="auto"/>
          </w:divBdr>
        </w:div>
        <w:div w:id="1577589521">
          <w:marLeft w:val="0"/>
          <w:marRight w:val="0"/>
          <w:marTop w:val="0"/>
          <w:marBottom w:val="0"/>
          <w:divBdr>
            <w:top w:val="none" w:sz="0" w:space="0" w:color="auto"/>
            <w:left w:val="none" w:sz="0" w:space="0" w:color="auto"/>
            <w:bottom w:val="none" w:sz="0" w:space="0" w:color="auto"/>
            <w:right w:val="none" w:sz="0" w:space="0" w:color="auto"/>
          </w:divBdr>
        </w:div>
        <w:div w:id="1818958336">
          <w:marLeft w:val="0"/>
          <w:marRight w:val="0"/>
          <w:marTop w:val="0"/>
          <w:marBottom w:val="0"/>
          <w:divBdr>
            <w:top w:val="none" w:sz="0" w:space="0" w:color="auto"/>
            <w:left w:val="none" w:sz="0" w:space="0" w:color="auto"/>
            <w:bottom w:val="none" w:sz="0" w:space="0" w:color="auto"/>
            <w:right w:val="none" w:sz="0" w:space="0" w:color="auto"/>
          </w:divBdr>
        </w:div>
        <w:div w:id="1867063521">
          <w:marLeft w:val="0"/>
          <w:marRight w:val="0"/>
          <w:marTop w:val="0"/>
          <w:marBottom w:val="0"/>
          <w:divBdr>
            <w:top w:val="none" w:sz="0" w:space="0" w:color="auto"/>
            <w:left w:val="none" w:sz="0" w:space="0" w:color="auto"/>
            <w:bottom w:val="none" w:sz="0" w:space="0" w:color="auto"/>
            <w:right w:val="none" w:sz="0" w:space="0" w:color="auto"/>
          </w:divBdr>
        </w:div>
        <w:div w:id="1741706881">
          <w:marLeft w:val="0"/>
          <w:marRight w:val="0"/>
          <w:marTop w:val="0"/>
          <w:marBottom w:val="0"/>
          <w:divBdr>
            <w:top w:val="none" w:sz="0" w:space="0" w:color="auto"/>
            <w:left w:val="none" w:sz="0" w:space="0" w:color="auto"/>
            <w:bottom w:val="none" w:sz="0" w:space="0" w:color="auto"/>
            <w:right w:val="none" w:sz="0" w:space="0" w:color="auto"/>
          </w:divBdr>
        </w:div>
        <w:div w:id="1092042874">
          <w:marLeft w:val="0"/>
          <w:marRight w:val="0"/>
          <w:marTop w:val="0"/>
          <w:marBottom w:val="0"/>
          <w:divBdr>
            <w:top w:val="none" w:sz="0" w:space="0" w:color="auto"/>
            <w:left w:val="none" w:sz="0" w:space="0" w:color="auto"/>
            <w:bottom w:val="none" w:sz="0" w:space="0" w:color="auto"/>
            <w:right w:val="none" w:sz="0" w:space="0" w:color="auto"/>
          </w:divBdr>
        </w:div>
        <w:div w:id="566959638">
          <w:marLeft w:val="0"/>
          <w:marRight w:val="0"/>
          <w:marTop w:val="0"/>
          <w:marBottom w:val="0"/>
          <w:divBdr>
            <w:top w:val="none" w:sz="0" w:space="0" w:color="auto"/>
            <w:left w:val="none" w:sz="0" w:space="0" w:color="auto"/>
            <w:bottom w:val="none" w:sz="0" w:space="0" w:color="auto"/>
            <w:right w:val="none" w:sz="0" w:space="0" w:color="auto"/>
          </w:divBdr>
        </w:div>
        <w:div w:id="1120221043">
          <w:marLeft w:val="0"/>
          <w:marRight w:val="0"/>
          <w:marTop w:val="0"/>
          <w:marBottom w:val="0"/>
          <w:divBdr>
            <w:top w:val="none" w:sz="0" w:space="0" w:color="auto"/>
            <w:left w:val="none" w:sz="0" w:space="0" w:color="auto"/>
            <w:bottom w:val="none" w:sz="0" w:space="0" w:color="auto"/>
            <w:right w:val="none" w:sz="0" w:space="0" w:color="auto"/>
          </w:divBdr>
        </w:div>
        <w:div w:id="1008144101">
          <w:marLeft w:val="0"/>
          <w:marRight w:val="0"/>
          <w:marTop w:val="0"/>
          <w:marBottom w:val="0"/>
          <w:divBdr>
            <w:top w:val="none" w:sz="0" w:space="0" w:color="auto"/>
            <w:left w:val="none" w:sz="0" w:space="0" w:color="auto"/>
            <w:bottom w:val="none" w:sz="0" w:space="0" w:color="auto"/>
            <w:right w:val="none" w:sz="0" w:space="0" w:color="auto"/>
          </w:divBdr>
        </w:div>
        <w:div w:id="2101565332">
          <w:marLeft w:val="0"/>
          <w:marRight w:val="0"/>
          <w:marTop w:val="0"/>
          <w:marBottom w:val="0"/>
          <w:divBdr>
            <w:top w:val="none" w:sz="0" w:space="0" w:color="auto"/>
            <w:left w:val="none" w:sz="0" w:space="0" w:color="auto"/>
            <w:bottom w:val="none" w:sz="0" w:space="0" w:color="auto"/>
            <w:right w:val="none" w:sz="0" w:space="0" w:color="auto"/>
          </w:divBdr>
        </w:div>
        <w:div w:id="1812399354">
          <w:marLeft w:val="0"/>
          <w:marRight w:val="0"/>
          <w:marTop w:val="0"/>
          <w:marBottom w:val="0"/>
          <w:divBdr>
            <w:top w:val="none" w:sz="0" w:space="0" w:color="auto"/>
            <w:left w:val="none" w:sz="0" w:space="0" w:color="auto"/>
            <w:bottom w:val="none" w:sz="0" w:space="0" w:color="auto"/>
            <w:right w:val="none" w:sz="0" w:space="0" w:color="auto"/>
          </w:divBdr>
        </w:div>
        <w:div w:id="1646665727">
          <w:marLeft w:val="0"/>
          <w:marRight w:val="0"/>
          <w:marTop w:val="0"/>
          <w:marBottom w:val="0"/>
          <w:divBdr>
            <w:top w:val="none" w:sz="0" w:space="0" w:color="auto"/>
            <w:left w:val="none" w:sz="0" w:space="0" w:color="auto"/>
            <w:bottom w:val="none" w:sz="0" w:space="0" w:color="auto"/>
            <w:right w:val="none" w:sz="0" w:space="0" w:color="auto"/>
          </w:divBdr>
        </w:div>
        <w:div w:id="198588008">
          <w:marLeft w:val="0"/>
          <w:marRight w:val="0"/>
          <w:marTop w:val="0"/>
          <w:marBottom w:val="0"/>
          <w:divBdr>
            <w:top w:val="none" w:sz="0" w:space="0" w:color="auto"/>
            <w:left w:val="none" w:sz="0" w:space="0" w:color="auto"/>
            <w:bottom w:val="none" w:sz="0" w:space="0" w:color="auto"/>
            <w:right w:val="none" w:sz="0" w:space="0" w:color="auto"/>
          </w:divBdr>
        </w:div>
        <w:div w:id="161312846">
          <w:marLeft w:val="0"/>
          <w:marRight w:val="0"/>
          <w:marTop w:val="0"/>
          <w:marBottom w:val="0"/>
          <w:divBdr>
            <w:top w:val="none" w:sz="0" w:space="0" w:color="auto"/>
            <w:left w:val="none" w:sz="0" w:space="0" w:color="auto"/>
            <w:bottom w:val="none" w:sz="0" w:space="0" w:color="auto"/>
            <w:right w:val="none" w:sz="0" w:space="0" w:color="auto"/>
          </w:divBdr>
          <w:divsChild>
            <w:div w:id="1846967979">
              <w:marLeft w:val="0"/>
              <w:marRight w:val="0"/>
              <w:marTop w:val="0"/>
              <w:marBottom w:val="0"/>
              <w:divBdr>
                <w:top w:val="none" w:sz="0" w:space="0" w:color="auto"/>
                <w:left w:val="none" w:sz="0" w:space="0" w:color="auto"/>
                <w:bottom w:val="none" w:sz="0" w:space="0" w:color="auto"/>
                <w:right w:val="none" w:sz="0" w:space="0" w:color="auto"/>
              </w:divBdr>
              <w:divsChild>
                <w:div w:id="9948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3045">
          <w:marLeft w:val="0"/>
          <w:marRight w:val="0"/>
          <w:marTop w:val="0"/>
          <w:marBottom w:val="0"/>
          <w:divBdr>
            <w:top w:val="none" w:sz="0" w:space="0" w:color="auto"/>
            <w:left w:val="none" w:sz="0" w:space="0" w:color="auto"/>
            <w:bottom w:val="none" w:sz="0" w:space="0" w:color="auto"/>
            <w:right w:val="none" w:sz="0" w:space="0" w:color="auto"/>
          </w:divBdr>
        </w:div>
        <w:div w:id="1355113324">
          <w:marLeft w:val="0"/>
          <w:marRight w:val="0"/>
          <w:marTop w:val="0"/>
          <w:marBottom w:val="0"/>
          <w:divBdr>
            <w:top w:val="none" w:sz="0" w:space="0" w:color="auto"/>
            <w:left w:val="none" w:sz="0" w:space="0" w:color="auto"/>
            <w:bottom w:val="none" w:sz="0" w:space="0" w:color="auto"/>
            <w:right w:val="none" w:sz="0" w:space="0" w:color="auto"/>
          </w:divBdr>
        </w:div>
        <w:div w:id="1543323336">
          <w:marLeft w:val="0"/>
          <w:marRight w:val="0"/>
          <w:marTop w:val="0"/>
          <w:marBottom w:val="0"/>
          <w:divBdr>
            <w:top w:val="none" w:sz="0" w:space="0" w:color="auto"/>
            <w:left w:val="none" w:sz="0" w:space="0" w:color="auto"/>
            <w:bottom w:val="none" w:sz="0" w:space="0" w:color="auto"/>
            <w:right w:val="none" w:sz="0" w:space="0" w:color="auto"/>
          </w:divBdr>
        </w:div>
        <w:div w:id="693389416">
          <w:marLeft w:val="0"/>
          <w:marRight w:val="0"/>
          <w:marTop w:val="0"/>
          <w:marBottom w:val="0"/>
          <w:divBdr>
            <w:top w:val="none" w:sz="0" w:space="0" w:color="auto"/>
            <w:left w:val="none" w:sz="0" w:space="0" w:color="auto"/>
            <w:bottom w:val="none" w:sz="0" w:space="0" w:color="auto"/>
            <w:right w:val="none" w:sz="0" w:space="0" w:color="auto"/>
          </w:divBdr>
        </w:div>
        <w:div w:id="1805808253">
          <w:marLeft w:val="0"/>
          <w:marRight w:val="0"/>
          <w:marTop w:val="0"/>
          <w:marBottom w:val="0"/>
          <w:divBdr>
            <w:top w:val="none" w:sz="0" w:space="0" w:color="auto"/>
            <w:left w:val="none" w:sz="0" w:space="0" w:color="auto"/>
            <w:bottom w:val="none" w:sz="0" w:space="0" w:color="auto"/>
            <w:right w:val="none" w:sz="0" w:space="0" w:color="auto"/>
          </w:divBdr>
        </w:div>
        <w:div w:id="1268974518">
          <w:marLeft w:val="0"/>
          <w:marRight w:val="0"/>
          <w:marTop w:val="0"/>
          <w:marBottom w:val="0"/>
          <w:divBdr>
            <w:top w:val="none" w:sz="0" w:space="0" w:color="auto"/>
            <w:left w:val="none" w:sz="0" w:space="0" w:color="auto"/>
            <w:bottom w:val="none" w:sz="0" w:space="0" w:color="auto"/>
            <w:right w:val="none" w:sz="0" w:space="0" w:color="auto"/>
          </w:divBdr>
        </w:div>
        <w:div w:id="1739982769">
          <w:marLeft w:val="0"/>
          <w:marRight w:val="0"/>
          <w:marTop w:val="0"/>
          <w:marBottom w:val="0"/>
          <w:divBdr>
            <w:top w:val="none" w:sz="0" w:space="0" w:color="auto"/>
            <w:left w:val="none" w:sz="0" w:space="0" w:color="auto"/>
            <w:bottom w:val="none" w:sz="0" w:space="0" w:color="auto"/>
            <w:right w:val="none" w:sz="0" w:space="0" w:color="auto"/>
          </w:divBdr>
        </w:div>
        <w:div w:id="376053104">
          <w:marLeft w:val="0"/>
          <w:marRight w:val="0"/>
          <w:marTop w:val="0"/>
          <w:marBottom w:val="0"/>
          <w:divBdr>
            <w:top w:val="none" w:sz="0" w:space="0" w:color="auto"/>
            <w:left w:val="none" w:sz="0" w:space="0" w:color="auto"/>
            <w:bottom w:val="none" w:sz="0" w:space="0" w:color="auto"/>
            <w:right w:val="none" w:sz="0" w:space="0" w:color="auto"/>
          </w:divBdr>
        </w:div>
        <w:div w:id="1762095589">
          <w:marLeft w:val="0"/>
          <w:marRight w:val="0"/>
          <w:marTop w:val="0"/>
          <w:marBottom w:val="0"/>
          <w:divBdr>
            <w:top w:val="none" w:sz="0" w:space="0" w:color="auto"/>
            <w:left w:val="none" w:sz="0" w:space="0" w:color="auto"/>
            <w:bottom w:val="none" w:sz="0" w:space="0" w:color="auto"/>
            <w:right w:val="none" w:sz="0" w:space="0" w:color="auto"/>
          </w:divBdr>
        </w:div>
        <w:div w:id="2037388581">
          <w:marLeft w:val="0"/>
          <w:marRight w:val="0"/>
          <w:marTop w:val="0"/>
          <w:marBottom w:val="0"/>
          <w:divBdr>
            <w:top w:val="none" w:sz="0" w:space="0" w:color="auto"/>
            <w:left w:val="none" w:sz="0" w:space="0" w:color="auto"/>
            <w:bottom w:val="none" w:sz="0" w:space="0" w:color="auto"/>
            <w:right w:val="none" w:sz="0" w:space="0" w:color="auto"/>
          </w:divBdr>
        </w:div>
        <w:div w:id="1019820048">
          <w:marLeft w:val="0"/>
          <w:marRight w:val="0"/>
          <w:marTop w:val="0"/>
          <w:marBottom w:val="0"/>
          <w:divBdr>
            <w:top w:val="none" w:sz="0" w:space="0" w:color="auto"/>
            <w:left w:val="none" w:sz="0" w:space="0" w:color="auto"/>
            <w:bottom w:val="none" w:sz="0" w:space="0" w:color="auto"/>
            <w:right w:val="none" w:sz="0" w:space="0" w:color="auto"/>
          </w:divBdr>
        </w:div>
        <w:div w:id="1372993325">
          <w:marLeft w:val="0"/>
          <w:marRight w:val="0"/>
          <w:marTop w:val="0"/>
          <w:marBottom w:val="0"/>
          <w:divBdr>
            <w:top w:val="none" w:sz="0" w:space="0" w:color="auto"/>
            <w:left w:val="none" w:sz="0" w:space="0" w:color="auto"/>
            <w:bottom w:val="none" w:sz="0" w:space="0" w:color="auto"/>
            <w:right w:val="none" w:sz="0" w:space="0" w:color="auto"/>
          </w:divBdr>
        </w:div>
        <w:div w:id="1162700087">
          <w:marLeft w:val="0"/>
          <w:marRight w:val="0"/>
          <w:marTop w:val="0"/>
          <w:marBottom w:val="0"/>
          <w:divBdr>
            <w:top w:val="none" w:sz="0" w:space="0" w:color="auto"/>
            <w:left w:val="none" w:sz="0" w:space="0" w:color="auto"/>
            <w:bottom w:val="none" w:sz="0" w:space="0" w:color="auto"/>
            <w:right w:val="none" w:sz="0" w:space="0" w:color="auto"/>
          </w:divBdr>
        </w:div>
        <w:div w:id="465318116">
          <w:marLeft w:val="0"/>
          <w:marRight w:val="0"/>
          <w:marTop w:val="0"/>
          <w:marBottom w:val="0"/>
          <w:divBdr>
            <w:top w:val="none" w:sz="0" w:space="0" w:color="auto"/>
            <w:left w:val="none" w:sz="0" w:space="0" w:color="auto"/>
            <w:bottom w:val="none" w:sz="0" w:space="0" w:color="auto"/>
            <w:right w:val="none" w:sz="0" w:space="0" w:color="auto"/>
          </w:divBdr>
        </w:div>
        <w:div w:id="876817606">
          <w:marLeft w:val="0"/>
          <w:marRight w:val="0"/>
          <w:marTop w:val="0"/>
          <w:marBottom w:val="0"/>
          <w:divBdr>
            <w:top w:val="none" w:sz="0" w:space="0" w:color="auto"/>
            <w:left w:val="none" w:sz="0" w:space="0" w:color="auto"/>
            <w:bottom w:val="none" w:sz="0" w:space="0" w:color="auto"/>
            <w:right w:val="none" w:sz="0" w:space="0" w:color="auto"/>
          </w:divBdr>
        </w:div>
        <w:div w:id="1177118874">
          <w:marLeft w:val="0"/>
          <w:marRight w:val="0"/>
          <w:marTop w:val="0"/>
          <w:marBottom w:val="0"/>
          <w:divBdr>
            <w:top w:val="none" w:sz="0" w:space="0" w:color="auto"/>
            <w:left w:val="none" w:sz="0" w:space="0" w:color="auto"/>
            <w:bottom w:val="none" w:sz="0" w:space="0" w:color="auto"/>
            <w:right w:val="none" w:sz="0" w:space="0" w:color="auto"/>
          </w:divBdr>
        </w:div>
        <w:div w:id="18627817">
          <w:marLeft w:val="0"/>
          <w:marRight w:val="0"/>
          <w:marTop w:val="0"/>
          <w:marBottom w:val="0"/>
          <w:divBdr>
            <w:top w:val="none" w:sz="0" w:space="0" w:color="auto"/>
            <w:left w:val="none" w:sz="0" w:space="0" w:color="auto"/>
            <w:bottom w:val="none" w:sz="0" w:space="0" w:color="auto"/>
            <w:right w:val="none" w:sz="0" w:space="0" w:color="auto"/>
          </w:divBdr>
        </w:div>
        <w:div w:id="1480145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7.png"/><Relationship Id="rId18" Type="http://schemas.openxmlformats.org/officeDocument/2006/relationships/image" Target="media/image10.jpe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hyperlink" Target="http://imaterialy.dumabyt.cz/image-cache/max-800x600/5027-image" TargetMode="External"/><Relationship Id="rId7" Type="http://schemas.openxmlformats.org/officeDocument/2006/relationships/image" Target="media/image2.gif"/><Relationship Id="rId12" Type="http://schemas.openxmlformats.org/officeDocument/2006/relationships/image" Target="media/image6.jpeg"/><Relationship Id="rId17" Type="http://schemas.openxmlformats.org/officeDocument/2006/relationships/hyperlink" Target="http://imaterialy.dumabyt.cz/image-cache/max-800x600/5025-image" TargetMode="External"/><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imaterialy.dumabyt.cz/image-cache/max-800x600/5022-image" TargetMode="External"/><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hyperlink" Target="http://imaterialy.dumabyt.cz/image-cache/max-800x600/5024-image" TargetMode="External"/><Relationship Id="rId23" Type="http://schemas.openxmlformats.org/officeDocument/2006/relationships/hyperlink" Target="http://imaterialy.dumabyt.cz/image-cache/max-800x600/5030-image" TargetMode="External"/><Relationship Id="rId28" Type="http://schemas.openxmlformats.org/officeDocument/2006/relationships/image" Target="media/image17.png"/><Relationship Id="rId10" Type="http://schemas.openxmlformats.org/officeDocument/2006/relationships/image" Target="media/image5.gif"/><Relationship Id="rId19" Type="http://schemas.openxmlformats.org/officeDocument/2006/relationships/hyperlink" Target="http://imaterialy.dumabyt.cz/image-cache/max-800x600/5026-image" TargetMode="Externa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8.png"/><Relationship Id="rId22" Type="http://schemas.openxmlformats.org/officeDocument/2006/relationships/image" Target="media/image12.jpeg"/><Relationship Id="rId27" Type="http://schemas.openxmlformats.org/officeDocument/2006/relationships/image" Target="media/image16.png"/><Relationship Id="rId30"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A33849-B090-4D1A-A7C2-AB7780A95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15</Pages>
  <Words>3713</Words>
  <Characters>21913</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 * *</Company>
  <LinksUpToDate>false</LinksUpToDate>
  <CharactersWithSpaces>25575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 * *</dc:creator>
  <cp:keywords/>
  <dc:description/>
  <cp:lastModifiedBy>* * * *</cp:lastModifiedBy>
  <cp:revision>10</cp:revision>
  <dcterms:created xsi:type="dcterms:W3CDTF">2013-11-27T07:07:00Z</dcterms:created>
  <dcterms:modified xsi:type="dcterms:W3CDTF">2013-12-09T08:12:00Z</dcterms:modified>
</cp:coreProperties>
</file>